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6F269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2FAE986A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5819E50F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74756662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5BA0E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461FA00D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464BDAF4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Совета депутатов сельского поселения</w:t>
      </w:r>
    </w:p>
    <w:p w14:paraId="671BA060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29E465A2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Вельского муниципального района</w:t>
      </w:r>
    </w:p>
    <w:p w14:paraId="3A1BBAC3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14:paraId="54D8AC8C" w14:textId="3A5DB238" w:rsidR="002B0CFF" w:rsidRDefault="002B0CFF" w:rsidP="002B0CFF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 xml:space="preserve">12.03.2021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193</w:t>
      </w:r>
    </w:p>
    <w:p w14:paraId="17604B4E" w14:textId="77777777" w:rsidR="002B0CFF" w:rsidRDefault="002B0CFF" w:rsidP="002B0CFF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435BE02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 О Р Я Д О К</w:t>
      </w:r>
    </w:p>
    <w:p w14:paraId="7CC74849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расчёта и возврата сумм инициативных платежей, подлежащих возврату лицам, осуществившим их перечисление в бюджет сельского поселения «</w:t>
      </w:r>
      <w:proofErr w:type="spellStart"/>
      <w:r>
        <w:rPr>
          <w:rFonts w:ascii="PT Astra Serif" w:hAnsi="PT Astra Serif"/>
          <w:b/>
          <w:sz w:val="28"/>
          <w:szCs w:val="28"/>
        </w:rPr>
        <w:t>Усть-Шоношское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на реализацию инициативного проекта</w:t>
      </w:r>
    </w:p>
    <w:p w14:paraId="042D1880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5111A344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расчёта и возврата сумм инициативных платежей, подлежащих возврату лицам, осуществившим их перечисление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на реализацию инициативного проекта (далее – Порядок), определяет сроки и процедуры расчёта и возврата сумм инициативных платежей, внесённых в бюджет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Вельского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 xml:space="preserve">гражданами, индивидуальными предпринимателями и образованными в соответствии с законодательством Российской Федерации юридическими лицами, уплачиваемых на добровольной основе, и зачисляемые в соответствии с Бюджетным </w:t>
      </w:r>
      <w:hyperlink r:id="rId6" w:history="1">
        <w:r>
          <w:rPr>
            <w:rStyle w:val="a8"/>
            <w:rFonts w:ascii="Times New Roman" w:eastAsiaTheme="minorHAnsi" w:hAnsi="Times New Roman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в бюджет Вельского муниципального района в целях реализации инициативных проектов.</w:t>
      </w:r>
    </w:p>
    <w:p w14:paraId="2CB14D75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Применительно к настоящему Порядку под не реализованным инициативным проектом понимается инициативный проект, не реализованный в установленный для его реализации срок.</w:t>
      </w:r>
    </w:p>
    <w:p w14:paraId="28F54E9B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течение 14 дней со дня окончания срока реализации инициативного проекта в случае, если инициативный проект является не реализованным,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размещает на своем официальном сайте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– платежи).</w:t>
      </w:r>
    </w:p>
    <w:p w14:paraId="65D566A0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Заявление о возврате платежей подаётся лицом, перечислившим платёж (далее – плательщик), в администрацию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46CEEB8E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о возврате платежей может быть подано плательщиком в течение трёх лет со дня внесения платежей</w:t>
      </w:r>
      <w:r>
        <w:rPr>
          <w:rStyle w:val="a7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B2F81DA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14:paraId="389544D0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Заявление о возврате платежей должно содержать:</w:t>
      </w:r>
    </w:p>
    <w:p w14:paraId="517DB761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полное фирменное или сокращённое фирменное наименование, юридический и почтовый адрес – для юридических лиц;</w:t>
      </w:r>
    </w:p>
    <w:p w14:paraId="5EF0D994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– при наличии), данные документа, удостоверяющего личность (серия, номер, кем и когда выдан), адрес места жительства – для физических лиц;</w:t>
      </w:r>
    </w:p>
    <w:p w14:paraId="58D7FEB2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причины возврата платежей с указанием конкретного инициативного проекта;</w:t>
      </w:r>
    </w:p>
    <w:p w14:paraId="7152DD22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полные банковские реквизиты заявителя для перечисления денежных средств.</w:t>
      </w:r>
    </w:p>
    <w:p w14:paraId="12FA65D4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 заявлению о возврате платежей прилагаются </w:t>
      </w:r>
      <w:r>
        <w:rPr>
          <w:rFonts w:ascii="Times New Roman" w:hAnsi="Times New Roman"/>
          <w:bCs/>
          <w:sz w:val="28"/>
          <w:szCs w:val="28"/>
        </w:rPr>
        <w:t>подлинные платежные документы (в случае, если платежи внесены в наличной форме)</w:t>
      </w:r>
      <w:r>
        <w:rPr>
          <w:rFonts w:ascii="Times New Roman" w:hAnsi="Times New Roman"/>
          <w:sz w:val="28"/>
          <w:szCs w:val="28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 внесены в безналичной форме). </w:t>
      </w:r>
    </w:p>
    <w:p w14:paraId="2B212EE3" w14:textId="77777777" w:rsidR="002B0CFF" w:rsidRDefault="002B0CFF" w:rsidP="002B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Администратор соответствующего дохода бюджета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</w:t>
      </w:r>
      <w:proofErr w:type="gramStart"/>
      <w:r>
        <w:rPr>
          <w:rFonts w:ascii="Times New Roman" w:hAnsi="Times New Roman"/>
          <w:sz w:val="28"/>
          <w:szCs w:val="28"/>
        </w:rPr>
        <w:t>Шоношское</w:t>
      </w:r>
      <w:proofErr w:type="spellEnd"/>
      <w:r>
        <w:rPr>
          <w:rFonts w:ascii="Times New Roman" w:hAnsi="Times New Roman"/>
          <w:sz w:val="28"/>
          <w:szCs w:val="28"/>
        </w:rPr>
        <w:t>» 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П</w:t>
      </w:r>
      <w:r>
        <w:rPr>
          <w:rFonts w:ascii="Times New Roman" w:eastAsiaTheme="minorHAnsi" w:hAnsi="Times New Roman"/>
          <w:sz w:val="28"/>
          <w:szCs w:val="28"/>
        </w:rPr>
        <w:t xml:space="preserve">орядком казначейского обслуживания, утвержденного приказом Федерального казначейства от 14 мая 2020 г.  № 21н, </w:t>
      </w:r>
      <w:r>
        <w:rPr>
          <w:rFonts w:ascii="Times New Roman" w:hAnsi="Times New Roman"/>
          <w:sz w:val="28"/>
          <w:szCs w:val="28"/>
        </w:rPr>
        <w:t>принимает решение и направляет заявку на возврат денежных средств и распоряжение о совершении казначейских платежей (возврат) в уполномоченный орган Федерального казначейства для исполнения в соответствии с бюджетным законодательством.</w:t>
      </w:r>
    </w:p>
    <w:p w14:paraId="33108F23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случае поступления от уполномоченного органа Федерального казначейства отказа в приёме к исполнению документов, указанных в пункте 8 настоящего Порядка, администрация Вельского муниципального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3 дней уведомляет плательщика об отказе в возврате платежей и основаниях отказа. </w:t>
      </w:r>
    </w:p>
    <w:p w14:paraId="1D4FEEEF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14:paraId="1E8E09AA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14:paraId="4A157322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EEB7EB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2B0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B0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, где:</w:t>
      </w:r>
    </w:p>
    <w:p w14:paraId="681280AB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F1935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сумма возврата платежей плательщику из остатка инициативных платежей,</w:t>
      </w:r>
    </w:p>
    <w:p w14:paraId="11D6CE1D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внесённых плательщиком платежей в целях реализации конкретного инициативного проекта,</w:t>
      </w:r>
    </w:p>
    <w:p w14:paraId="78ADE96D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– общая сумма остатка инициативных платежей по итогам реализации инициативного проекта,</w:t>
      </w:r>
    </w:p>
    <w:p w14:paraId="42E0F1F5" w14:textId="77777777" w:rsidR="002B0CFF" w:rsidRDefault="002B0CFF" w:rsidP="002B0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общая сумма инициативных платежей, внесённых в целях реализации инициативного проекта. </w:t>
      </w:r>
    </w:p>
    <w:p w14:paraId="4AAF2B7B" w14:textId="77777777" w:rsidR="002B0CFF" w:rsidRDefault="002B0CFF" w:rsidP="002B0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23E19B" w14:textId="77777777" w:rsidR="002B0CFF" w:rsidRDefault="002B0CFF" w:rsidP="002B0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14:paraId="2492BB92" w14:textId="77777777" w:rsidR="002B0CFF" w:rsidRDefault="002B0CFF" w:rsidP="002B0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3295B9" w14:textId="77777777" w:rsidR="002B0CFF" w:rsidRDefault="002B0CFF" w:rsidP="002B0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A6B133" w14:textId="77777777" w:rsidR="002B0CFF" w:rsidRDefault="002B0CFF" w:rsidP="002B0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E8C6F2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1250E73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5A83821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017E287A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FE385AB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368BD78D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DD906C7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79E5CFDD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00644DBF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30740A0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847025B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0732492F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F2E47AC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D8062C9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15A6F91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576F081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EF5751C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499A6A65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43F07983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7B7261BD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E1C96FA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9D8F6D2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7381B5D2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22929D5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036A3A1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B300366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BFF2477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626BCDA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3727C5F2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0BE1AB16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B6D1A1F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38FFAC4" w14:textId="77777777" w:rsidR="002B0CFF" w:rsidRDefault="002B0CFF" w:rsidP="002B0CF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27E01CB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436DF" w14:textId="77777777" w:rsidR="00415B4B" w:rsidRDefault="00415B4B" w:rsidP="002B0CFF">
      <w:pPr>
        <w:spacing w:after="0" w:line="240" w:lineRule="auto"/>
      </w:pPr>
      <w:r>
        <w:separator/>
      </w:r>
    </w:p>
  </w:endnote>
  <w:endnote w:type="continuationSeparator" w:id="0">
    <w:p w14:paraId="32AE09C4" w14:textId="77777777" w:rsidR="00415B4B" w:rsidRDefault="00415B4B" w:rsidP="002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92C4E" w14:textId="77777777" w:rsidR="00415B4B" w:rsidRDefault="00415B4B" w:rsidP="002B0CFF">
      <w:pPr>
        <w:spacing w:after="0" w:line="240" w:lineRule="auto"/>
      </w:pPr>
      <w:r>
        <w:separator/>
      </w:r>
    </w:p>
  </w:footnote>
  <w:footnote w:type="continuationSeparator" w:id="0">
    <w:p w14:paraId="739BEE20" w14:textId="77777777" w:rsidR="00415B4B" w:rsidRDefault="00415B4B" w:rsidP="002B0CFF">
      <w:pPr>
        <w:spacing w:after="0" w:line="240" w:lineRule="auto"/>
      </w:pPr>
      <w:r>
        <w:continuationSeparator/>
      </w:r>
    </w:p>
  </w:footnote>
  <w:footnote w:id="1">
    <w:p w14:paraId="5AC7673B" w14:textId="77777777" w:rsidR="002B0CFF" w:rsidRDefault="002B0CFF" w:rsidP="002B0CFF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C8"/>
    <w:rsid w:val="00172DC8"/>
    <w:rsid w:val="002B0CFF"/>
    <w:rsid w:val="00415B4B"/>
    <w:rsid w:val="004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9D62"/>
  <w15:chartTrackingRefBased/>
  <w15:docId w15:val="{CC2D29FD-DDCE-44A6-81E4-AFB73519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C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0C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0CFF"/>
    <w:rPr>
      <w:rFonts w:ascii="Calibri" w:eastAsia="Calibri" w:hAnsi="Calibri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2B0CFF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2B0C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B0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styleId="a7">
    <w:name w:val="footnote reference"/>
    <w:basedOn w:val="a0"/>
    <w:uiPriority w:val="99"/>
    <w:semiHidden/>
    <w:unhideWhenUsed/>
    <w:rsid w:val="002B0CFF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semiHidden/>
    <w:unhideWhenUsed/>
    <w:rsid w:val="002B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35C95B53FE62556C7B6DBB62D74E1DBEBECF9CB15DA2A7A13A93BD72EB7DCCA1C9F3C578EA0E9D5F4B3F290LAAD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2021-03-11T08:53:00Z</dcterms:created>
  <dcterms:modified xsi:type="dcterms:W3CDTF">2021-03-11T08:54:00Z</dcterms:modified>
</cp:coreProperties>
</file>