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D4" w:rsidRDefault="005878D4" w:rsidP="005878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5878D4" w:rsidRDefault="005878D4" w:rsidP="005878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«УСТЬ-ШОНОШСКОЕ» </w:t>
      </w:r>
    </w:p>
    <w:p w:rsidR="005878D4" w:rsidRDefault="005878D4" w:rsidP="005878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5878D4" w:rsidRDefault="005878D4" w:rsidP="00587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5878D4" w:rsidRDefault="005878D4" w:rsidP="005878D4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:rsidR="005878D4" w:rsidRDefault="005878D4" w:rsidP="005878D4">
      <w:pPr>
        <w:rPr>
          <w:sz w:val="18"/>
          <w:szCs w:val="18"/>
        </w:rPr>
      </w:pPr>
    </w:p>
    <w:p w:rsidR="005878D4" w:rsidRDefault="005878D4" w:rsidP="005878D4">
      <w:pPr>
        <w:jc w:val="center"/>
      </w:pPr>
    </w:p>
    <w:p w:rsidR="005878D4" w:rsidRDefault="005878D4" w:rsidP="005878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5878D4" w:rsidRDefault="005878D4" w:rsidP="005878D4">
      <w:pPr>
        <w:jc w:val="center"/>
        <w:rPr>
          <w:b/>
          <w:sz w:val="28"/>
          <w:szCs w:val="28"/>
        </w:rPr>
      </w:pPr>
    </w:p>
    <w:p w:rsidR="005878D4" w:rsidRDefault="005C2A98" w:rsidP="005878D4">
      <w:pPr>
        <w:jc w:val="center"/>
      </w:pPr>
      <w:r>
        <w:rPr>
          <w:b/>
          <w:sz w:val="28"/>
          <w:szCs w:val="28"/>
        </w:rPr>
        <w:t>16 октября 2020 г.  № 45</w:t>
      </w:r>
    </w:p>
    <w:p w:rsidR="005878D4" w:rsidRDefault="005878D4" w:rsidP="005878D4">
      <w:pPr>
        <w:tabs>
          <w:tab w:val="left" w:pos="1500"/>
        </w:tabs>
        <w:jc w:val="center"/>
        <w:rPr>
          <w:b/>
          <w:sz w:val="28"/>
          <w:szCs w:val="28"/>
        </w:rPr>
      </w:pPr>
    </w:p>
    <w:p w:rsidR="005878D4" w:rsidRPr="005F5E81" w:rsidRDefault="005878D4" w:rsidP="005878D4">
      <w:pPr>
        <w:pStyle w:val="a3"/>
        <w:rPr>
          <w:b/>
          <w:szCs w:val="28"/>
        </w:rPr>
      </w:pPr>
      <w:r w:rsidRPr="005F5E81">
        <w:rPr>
          <w:b/>
          <w:szCs w:val="28"/>
        </w:rPr>
        <w:t xml:space="preserve">О назначении ответственного муниципального служащего по выполнению функций, связанных с предупреждением коррупции при осуществлении закупок </w:t>
      </w:r>
    </w:p>
    <w:p w:rsidR="005878D4" w:rsidRPr="005F5E81" w:rsidRDefault="005878D4" w:rsidP="005878D4">
      <w:pPr>
        <w:pStyle w:val="a3"/>
        <w:jc w:val="left"/>
        <w:rPr>
          <w:b/>
          <w:szCs w:val="28"/>
        </w:rPr>
      </w:pPr>
    </w:p>
    <w:p w:rsidR="005878D4" w:rsidRPr="005C2A98" w:rsidRDefault="005878D4" w:rsidP="005878D4">
      <w:pPr>
        <w:pStyle w:val="2"/>
        <w:ind w:firstLine="720"/>
        <w:rPr>
          <w:szCs w:val="28"/>
        </w:rPr>
      </w:pPr>
      <w:r w:rsidRPr="005C2A98">
        <w:rPr>
          <w:szCs w:val="28"/>
        </w:rPr>
        <w:t>В целях выполнения задач Национального плана противодействия коррупции на 2018-2020 годы, утвержденного Указом Президента Российской Федерации от 29 июня 2018 года № 378 и совершенствования мер по противодействию коррупции в сфере закупок товаров, работ, услуг для обеспечения муниципальных нужд:</w:t>
      </w:r>
    </w:p>
    <w:p w:rsidR="005878D4" w:rsidRPr="005C2A98" w:rsidRDefault="005878D4" w:rsidP="005878D4">
      <w:pPr>
        <w:pStyle w:val="a3"/>
        <w:jc w:val="both"/>
        <w:rPr>
          <w:szCs w:val="28"/>
        </w:rPr>
      </w:pPr>
      <w:r w:rsidRPr="005C2A98">
        <w:rPr>
          <w:szCs w:val="28"/>
        </w:rPr>
        <w:t xml:space="preserve">          1.Назначить ответственным лицом по выполнению функций, связанных с предупреждением коррупции при осуществлении закупок, помощника главы Высоких Екатерину Анатольевну.</w:t>
      </w:r>
    </w:p>
    <w:p w:rsidR="005878D4" w:rsidRPr="005C2A98" w:rsidRDefault="005878D4" w:rsidP="005878D4">
      <w:pPr>
        <w:pStyle w:val="2"/>
        <w:tabs>
          <w:tab w:val="num" w:pos="426"/>
        </w:tabs>
        <w:rPr>
          <w:bCs/>
          <w:szCs w:val="28"/>
        </w:rPr>
      </w:pPr>
      <w:r w:rsidRPr="005C2A98">
        <w:rPr>
          <w:szCs w:val="28"/>
        </w:rPr>
        <w:t xml:space="preserve">           </w:t>
      </w:r>
      <w:r w:rsidR="005C2A98">
        <w:rPr>
          <w:szCs w:val="28"/>
        </w:rPr>
        <w:t>2</w:t>
      </w:r>
      <w:r w:rsidRPr="005C2A98">
        <w:rPr>
          <w:szCs w:val="28"/>
        </w:rPr>
        <w:t xml:space="preserve">. Контроль за исполнением данного распоряжения </w:t>
      </w:r>
      <w:r w:rsidR="005C2A98" w:rsidRPr="005C2A98">
        <w:rPr>
          <w:szCs w:val="28"/>
        </w:rPr>
        <w:t>оставляю за собой.</w:t>
      </w:r>
    </w:p>
    <w:p w:rsidR="005878D4" w:rsidRPr="005C2A98" w:rsidRDefault="005878D4" w:rsidP="005878D4">
      <w:pPr>
        <w:pStyle w:val="2"/>
        <w:tabs>
          <w:tab w:val="num" w:pos="426"/>
        </w:tabs>
        <w:ind w:left="-180"/>
        <w:rPr>
          <w:bCs/>
          <w:szCs w:val="28"/>
        </w:rPr>
      </w:pPr>
      <w:r w:rsidRPr="005C2A98">
        <w:rPr>
          <w:bCs/>
          <w:szCs w:val="28"/>
        </w:rPr>
        <w:t xml:space="preserve">             </w:t>
      </w:r>
      <w:r w:rsidR="005C2A98">
        <w:rPr>
          <w:bCs/>
          <w:szCs w:val="28"/>
        </w:rPr>
        <w:t>3</w:t>
      </w:r>
      <w:bookmarkStart w:id="0" w:name="_GoBack"/>
      <w:bookmarkEnd w:id="0"/>
      <w:r w:rsidRPr="005C2A98">
        <w:rPr>
          <w:bCs/>
          <w:szCs w:val="28"/>
        </w:rPr>
        <w:t xml:space="preserve">. </w:t>
      </w:r>
      <w:r w:rsidRPr="005C2A98">
        <w:rPr>
          <w:szCs w:val="28"/>
        </w:rPr>
        <w:t>Настоящее распоряжение вступает в силу со дня подписания.</w:t>
      </w:r>
    </w:p>
    <w:p w:rsidR="005878D4" w:rsidRPr="005C2A98" w:rsidRDefault="005878D4" w:rsidP="005878D4">
      <w:pPr>
        <w:jc w:val="both"/>
        <w:rPr>
          <w:sz w:val="28"/>
          <w:szCs w:val="28"/>
        </w:rPr>
      </w:pPr>
    </w:p>
    <w:p w:rsidR="005878D4" w:rsidRPr="005C2A98" w:rsidRDefault="005878D4" w:rsidP="005878D4">
      <w:pPr>
        <w:outlineLvl w:val="0"/>
        <w:rPr>
          <w:b/>
          <w:bCs/>
          <w:sz w:val="28"/>
          <w:szCs w:val="28"/>
        </w:rPr>
      </w:pPr>
    </w:p>
    <w:p w:rsidR="005878D4" w:rsidRPr="005C2A98" w:rsidRDefault="005878D4" w:rsidP="005878D4">
      <w:pPr>
        <w:outlineLvl w:val="0"/>
        <w:rPr>
          <w:b/>
          <w:bCs/>
          <w:sz w:val="28"/>
          <w:szCs w:val="28"/>
        </w:rPr>
      </w:pPr>
    </w:p>
    <w:p w:rsidR="005878D4" w:rsidRPr="005C2A98" w:rsidRDefault="005C2A98" w:rsidP="005878D4">
      <w:pPr>
        <w:outlineLvl w:val="0"/>
        <w:rPr>
          <w:b/>
          <w:sz w:val="28"/>
          <w:szCs w:val="28"/>
        </w:rPr>
      </w:pPr>
      <w:r w:rsidRPr="005C2A98">
        <w:rPr>
          <w:b/>
          <w:sz w:val="28"/>
          <w:szCs w:val="28"/>
        </w:rPr>
        <w:t>Глава</w:t>
      </w:r>
      <w:r w:rsidR="005878D4" w:rsidRPr="005C2A98">
        <w:rPr>
          <w:b/>
          <w:sz w:val="28"/>
          <w:szCs w:val="28"/>
        </w:rPr>
        <w:t xml:space="preserve"> </w:t>
      </w:r>
      <w:r w:rsidRPr="005C2A98">
        <w:rPr>
          <w:b/>
          <w:sz w:val="28"/>
          <w:szCs w:val="28"/>
        </w:rPr>
        <w:t>сельского поселения</w:t>
      </w:r>
    </w:p>
    <w:p w:rsidR="005878D4" w:rsidRPr="005C2A98" w:rsidRDefault="005878D4" w:rsidP="005878D4">
      <w:pPr>
        <w:tabs>
          <w:tab w:val="left" w:pos="6840"/>
        </w:tabs>
        <w:outlineLvl w:val="0"/>
        <w:rPr>
          <w:b/>
          <w:sz w:val="28"/>
          <w:szCs w:val="28"/>
        </w:rPr>
      </w:pPr>
      <w:r w:rsidRPr="005C2A98">
        <w:rPr>
          <w:b/>
          <w:sz w:val="28"/>
          <w:szCs w:val="28"/>
        </w:rPr>
        <w:t>«</w:t>
      </w:r>
      <w:proofErr w:type="spellStart"/>
      <w:r w:rsidRPr="005C2A98">
        <w:rPr>
          <w:b/>
          <w:sz w:val="28"/>
          <w:szCs w:val="28"/>
        </w:rPr>
        <w:t>Усть-Шоношское</w:t>
      </w:r>
      <w:proofErr w:type="spellEnd"/>
      <w:r w:rsidRPr="005C2A98">
        <w:rPr>
          <w:b/>
          <w:sz w:val="28"/>
          <w:szCs w:val="28"/>
        </w:rPr>
        <w:t>»</w:t>
      </w:r>
      <w:r w:rsidRPr="005C2A98">
        <w:rPr>
          <w:b/>
          <w:sz w:val="28"/>
          <w:szCs w:val="28"/>
        </w:rPr>
        <w:tab/>
        <w:t xml:space="preserve">           </w:t>
      </w:r>
    </w:p>
    <w:p w:rsidR="005C2A98" w:rsidRPr="005C2A98" w:rsidRDefault="005C2A98">
      <w:pPr>
        <w:rPr>
          <w:b/>
          <w:sz w:val="28"/>
          <w:szCs w:val="28"/>
        </w:rPr>
      </w:pPr>
      <w:r w:rsidRPr="005C2A98">
        <w:rPr>
          <w:b/>
          <w:sz w:val="28"/>
          <w:szCs w:val="28"/>
        </w:rPr>
        <w:t>Вельского муниципального района</w:t>
      </w:r>
    </w:p>
    <w:p w:rsidR="00607563" w:rsidRPr="005C2A98" w:rsidRDefault="005C2A98" w:rsidP="005C2A98">
      <w:pPr>
        <w:tabs>
          <w:tab w:val="left" w:pos="6555"/>
        </w:tabs>
        <w:rPr>
          <w:b/>
          <w:sz w:val="28"/>
          <w:szCs w:val="28"/>
        </w:rPr>
      </w:pPr>
      <w:r w:rsidRPr="005C2A98">
        <w:rPr>
          <w:b/>
          <w:sz w:val="28"/>
          <w:szCs w:val="28"/>
        </w:rPr>
        <w:t>Архангельской области</w:t>
      </w:r>
      <w:r w:rsidRPr="005C2A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sectPr w:rsidR="00607563" w:rsidRPr="005C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8A"/>
    <w:rsid w:val="005878D4"/>
    <w:rsid w:val="005C2A98"/>
    <w:rsid w:val="00607563"/>
    <w:rsid w:val="00B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AD7A8-BAC0-4B35-9B09-A12BAA81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8D4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87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878D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7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A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cp:lastPrinted>2020-10-16T07:55:00Z</cp:lastPrinted>
  <dcterms:created xsi:type="dcterms:W3CDTF">2020-10-07T07:28:00Z</dcterms:created>
  <dcterms:modified xsi:type="dcterms:W3CDTF">2020-10-16T07:55:00Z</dcterms:modified>
</cp:coreProperties>
</file>