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BCD36" w14:textId="77777777" w:rsidR="005F3FD8" w:rsidRPr="000D3BE5" w:rsidRDefault="005F3FD8" w:rsidP="005F3FD8">
      <w:pPr>
        <w:pStyle w:val="a3"/>
        <w:tabs>
          <w:tab w:val="left" w:pos="5910"/>
        </w:tabs>
        <w:rPr>
          <w:rFonts w:ascii="Times New Roman" w:hAnsi="Times New Roman"/>
          <w:b/>
          <w:sz w:val="28"/>
          <w:szCs w:val="28"/>
        </w:rPr>
      </w:pPr>
    </w:p>
    <w:p w14:paraId="0BDC929F" w14:textId="77777777" w:rsidR="005F3FD8" w:rsidRPr="000D3BE5" w:rsidRDefault="005F3FD8" w:rsidP="005F3F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D3BE5">
        <w:rPr>
          <w:rFonts w:ascii="Times New Roman" w:hAnsi="Times New Roman"/>
          <w:b/>
          <w:sz w:val="28"/>
          <w:szCs w:val="28"/>
        </w:rPr>
        <w:t>СОВЕТ  ДЕПУТАТОВ</w:t>
      </w:r>
      <w:proofErr w:type="gramEnd"/>
      <w:r w:rsidRPr="000D3BE5">
        <w:rPr>
          <w:rFonts w:ascii="Times New Roman" w:hAnsi="Times New Roman"/>
          <w:b/>
          <w:sz w:val="28"/>
          <w:szCs w:val="28"/>
        </w:rPr>
        <w:t xml:space="preserve"> </w:t>
      </w:r>
    </w:p>
    <w:p w14:paraId="27F196EF" w14:textId="77777777" w:rsidR="005F3FD8" w:rsidRPr="000D3BE5" w:rsidRDefault="005F3FD8" w:rsidP="005F3F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3BE5">
        <w:rPr>
          <w:rFonts w:ascii="Times New Roman" w:hAnsi="Times New Roman"/>
          <w:b/>
          <w:sz w:val="28"/>
          <w:szCs w:val="28"/>
        </w:rPr>
        <w:t xml:space="preserve">СЕЛЬСКОГО </w:t>
      </w:r>
      <w:proofErr w:type="gramStart"/>
      <w:r w:rsidRPr="000D3BE5">
        <w:rPr>
          <w:rFonts w:ascii="Times New Roman" w:hAnsi="Times New Roman"/>
          <w:b/>
          <w:sz w:val="28"/>
          <w:szCs w:val="28"/>
        </w:rPr>
        <w:t>ПОСЕЛЕНИЯ  «</w:t>
      </w:r>
      <w:proofErr w:type="gramEnd"/>
      <w:r w:rsidRPr="000D3BE5">
        <w:rPr>
          <w:rFonts w:ascii="Times New Roman" w:hAnsi="Times New Roman"/>
          <w:b/>
          <w:sz w:val="28"/>
          <w:szCs w:val="28"/>
        </w:rPr>
        <w:t>УСТЬ-ШОНОШСКОЕ»</w:t>
      </w:r>
    </w:p>
    <w:p w14:paraId="41181AEE" w14:textId="77777777" w:rsidR="008878AC" w:rsidRPr="000D3BE5" w:rsidRDefault="005F3FD8" w:rsidP="005F3F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3BE5"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7A77B046" w14:textId="77777777" w:rsidR="008878AC" w:rsidRPr="000D3BE5" w:rsidRDefault="005F3FD8" w:rsidP="005F3F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3BE5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7A381900" w14:textId="54CDE930" w:rsidR="005F3FD8" w:rsidRPr="000D3BE5" w:rsidRDefault="005F3FD8" w:rsidP="005F3F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3BE5">
        <w:rPr>
          <w:rFonts w:ascii="Times New Roman" w:hAnsi="Times New Roman"/>
          <w:b/>
          <w:sz w:val="28"/>
          <w:szCs w:val="28"/>
        </w:rPr>
        <w:t xml:space="preserve"> ПЕРВОГО СОЗЫВА</w:t>
      </w:r>
    </w:p>
    <w:p w14:paraId="55240E75" w14:textId="77777777" w:rsidR="005F3FD8" w:rsidRPr="000D3BE5" w:rsidRDefault="005F3FD8" w:rsidP="005F3FD8">
      <w:pPr>
        <w:tabs>
          <w:tab w:val="left" w:pos="426"/>
        </w:tabs>
        <w:jc w:val="center"/>
        <w:rPr>
          <w:rFonts w:ascii="Times New Roman" w:hAnsi="Times New Roman"/>
          <w:color w:val="000000"/>
          <w:sz w:val="18"/>
          <w:szCs w:val="18"/>
        </w:rPr>
      </w:pPr>
      <w:r w:rsidRPr="000D3BE5">
        <w:rPr>
          <w:rFonts w:ascii="Times New Roman" w:hAnsi="Times New Roman"/>
          <w:color w:val="000000"/>
          <w:sz w:val="18"/>
          <w:szCs w:val="18"/>
        </w:rPr>
        <w:t>(</w:t>
      </w:r>
      <w:proofErr w:type="gramStart"/>
      <w:r w:rsidRPr="000D3BE5">
        <w:rPr>
          <w:rFonts w:ascii="Times New Roman" w:hAnsi="Times New Roman"/>
          <w:color w:val="000000"/>
          <w:sz w:val="18"/>
          <w:szCs w:val="18"/>
        </w:rPr>
        <w:t>165108;Архангельская</w:t>
      </w:r>
      <w:proofErr w:type="gramEnd"/>
      <w:r w:rsidRPr="000D3BE5">
        <w:rPr>
          <w:rFonts w:ascii="Times New Roman" w:hAnsi="Times New Roman"/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634B8946" w14:textId="6187FF61" w:rsidR="005F3FD8" w:rsidRPr="000D3BE5" w:rsidRDefault="005F3FD8" w:rsidP="005F3FD8">
      <w:pPr>
        <w:tabs>
          <w:tab w:val="left" w:pos="426"/>
        </w:tabs>
        <w:jc w:val="center"/>
        <w:rPr>
          <w:rFonts w:ascii="Times New Roman" w:hAnsi="Times New Roman"/>
          <w:color w:val="000000"/>
        </w:rPr>
      </w:pPr>
      <w:r w:rsidRPr="000D3BE5">
        <w:rPr>
          <w:rFonts w:ascii="Times New Roman" w:hAnsi="Times New Roman"/>
          <w:color w:val="000000"/>
        </w:rPr>
        <w:t>(</w:t>
      </w:r>
      <w:r w:rsidR="008878AC" w:rsidRPr="000D3BE5">
        <w:rPr>
          <w:rFonts w:ascii="Times New Roman" w:hAnsi="Times New Roman"/>
          <w:color w:val="000000"/>
        </w:rPr>
        <w:t>третье</w:t>
      </w:r>
      <w:r w:rsidRPr="000D3BE5">
        <w:rPr>
          <w:rFonts w:ascii="Times New Roman" w:hAnsi="Times New Roman"/>
          <w:color w:val="000000"/>
        </w:rPr>
        <w:t xml:space="preserve"> заседание)</w:t>
      </w:r>
    </w:p>
    <w:p w14:paraId="63DE3C69" w14:textId="77777777" w:rsidR="005F3FD8" w:rsidRPr="000D3BE5" w:rsidRDefault="005F3FD8" w:rsidP="005F3FD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3BE5">
        <w:rPr>
          <w:rFonts w:ascii="Times New Roman" w:hAnsi="Times New Roman"/>
          <w:b/>
          <w:color w:val="000000"/>
          <w:sz w:val="28"/>
          <w:szCs w:val="28"/>
        </w:rPr>
        <w:t>Р Е Ш Е Н И Е</w:t>
      </w:r>
    </w:p>
    <w:p w14:paraId="5FC07D41" w14:textId="786EB36B" w:rsidR="005F3FD8" w:rsidRPr="000D3BE5" w:rsidRDefault="005F3FD8" w:rsidP="005F3FD8">
      <w:pPr>
        <w:shd w:val="clear" w:color="auto" w:fill="FFFFFF"/>
        <w:spacing w:before="200" w:line="182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3BE5">
        <w:rPr>
          <w:rFonts w:ascii="Times New Roman" w:hAnsi="Times New Roman"/>
          <w:b/>
          <w:bCs/>
          <w:color w:val="000000"/>
        </w:rPr>
        <w:br/>
      </w:r>
      <w:r w:rsidRPr="000D3BE5">
        <w:rPr>
          <w:rStyle w:val="spfo1"/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CC34C4">
        <w:rPr>
          <w:rStyle w:val="spfo1"/>
          <w:rFonts w:ascii="Times New Roman" w:hAnsi="Times New Roman"/>
          <w:b/>
          <w:bCs/>
          <w:color w:val="000000"/>
          <w:sz w:val="28"/>
          <w:szCs w:val="28"/>
        </w:rPr>
        <w:t>23</w:t>
      </w:r>
      <w:r w:rsidRPr="000D3BE5">
        <w:rPr>
          <w:rStyle w:val="spfo1"/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="00CC34C4">
        <w:rPr>
          <w:rStyle w:val="spfo1"/>
          <w:rFonts w:ascii="Times New Roman" w:hAnsi="Times New Roman"/>
          <w:b/>
          <w:bCs/>
          <w:color w:val="000000"/>
          <w:sz w:val="28"/>
          <w:szCs w:val="28"/>
        </w:rPr>
        <w:t xml:space="preserve">декабря </w:t>
      </w:r>
      <w:proofErr w:type="gramStart"/>
      <w:r w:rsidR="008878AC" w:rsidRPr="000D3BE5">
        <w:rPr>
          <w:rStyle w:val="spfo1"/>
          <w:rFonts w:ascii="Times New Roman" w:hAnsi="Times New Roman"/>
          <w:b/>
          <w:bCs/>
          <w:color w:val="000000"/>
          <w:sz w:val="28"/>
          <w:szCs w:val="28"/>
        </w:rPr>
        <w:t>2021</w:t>
      </w:r>
      <w:r w:rsidRPr="000D3BE5">
        <w:rPr>
          <w:rStyle w:val="spfo1"/>
          <w:rFonts w:ascii="Times New Roman" w:hAnsi="Times New Roman"/>
          <w:b/>
          <w:bCs/>
          <w:color w:val="000000"/>
          <w:sz w:val="28"/>
          <w:szCs w:val="28"/>
        </w:rPr>
        <w:t xml:space="preserve">  года</w:t>
      </w:r>
      <w:proofErr w:type="gramEnd"/>
      <w:r w:rsidRPr="000D3BE5">
        <w:rPr>
          <w:rStyle w:val="spfo1"/>
          <w:rFonts w:ascii="Times New Roman" w:hAnsi="Times New Roman"/>
          <w:b/>
          <w:bCs/>
          <w:color w:val="000000"/>
          <w:sz w:val="28"/>
          <w:szCs w:val="28"/>
        </w:rPr>
        <w:t xml:space="preserve">   № </w:t>
      </w:r>
      <w:r w:rsidR="00CC34C4">
        <w:rPr>
          <w:rStyle w:val="spfo1"/>
          <w:rFonts w:ascii="Times New Roman" w:hAnsi="Times New Roman"/>
          <w:b/>
          <w:bCs/>
          <w:color w:val="000000"/>
          <w:sz w:val="28"/>
          <w:szCs w:val="28"/>
        </w:rPr>
        <w:t>18</w:t>
      </w:r>
    </w:p>
    <w:p w14:paraId="76922324" w14:textId="7149A027" w:rsidR="005F3FD8" w:rsidRPr="000D3BE5" w:rsidRDefault="005F3FD8" w:rsidP="005F3FD8">
      <w:pPr>
        <w:jc w:val="center"/>
        <w:rPr>
          <w:rFonts w:ascii="Times New Roman" w:hAnsi="Times New Roman"/>
          <w:b/>
        </w:rPr>
      </w:pPr>
      <w:r w:rsidRPr="000D3BE5">
        <w:rPr>
          <w:rFonts w:ascii="Times New Roman" w:hAnsi="Times New Roman"/>
          <w:b/>
          <w:bCs/>
          <w:sz w:val="28"/>
          <w:szCs w:val="28"/>
        </w:rPr>
        <w:t xml:space="preserve">О заключении Соглашения о передаче </w:t>
      </w:r>
      <w:proofErr w:type="spellStart"/>
      <w:r w:rsidRPr="000D3BE5">
        <w:rPr>
          <w:rFonts w:ascii="Times New Roman" w:hAnsi="Times New Roman"/>
          <w:b/>
          <w:bCs/>
          <w:sz w:val="28"/>
          <w:szCs w:val="28"/>
        </w:rPr>
        <w:t>контрольно</w:t>
      </w:r>
      <w:proofErr w:type="spellEnd"/>
      <w:r w:rsidRPr="000D3BE5">
        <w:rPr>
          <w:rFonts w:ascii="Times New Roman" w:hAnsi="Times New Roman"/>
          <w:b/>
          <w:bCs/>
          <w:sz w:val="28"/>
          <w:szCs w:val="28"/>
        </w:rPr>
        <w:t xml:space="preserve"> – счетной палате Вельского муниципального района  Архангельской области полномочий  </w:t>
      </w:r>
      <w:proofErr w:type="spellStart"/>
      <w:r w:rsidRPr="000D3BE5">
        <w:rPr>
          <w:rFonts w:ascii="Times New Roman" w:hAnsi="Times New Roman"/>
          <w:b/>
          <w:bCs/>
          <w:sz w:val="28"/>
          <w:szCs w:val="28"/>
        </w:rPr>
        <w:t>контрольно</w:t>
      </w:r>
      <w:proofErr w:type="spellEnd"/>
      <w:r w:rsidRPr="000D3BE5">
        <w:rPr>
          <w:rFonts w:ascii="Times New Roman" w:hAnsi="Times New Roman"/>
          <w:b/>
          <w:bCs/>
          <w:sz w:val="28"/>
          <w:szCs w:val="28"/>
        </w:rPr>
        <w:t xml:space="preserve"> – счетного органа сельского поселения «</w:t>
      </w:r>
      <w:proofErr w:type="spellStart"/>
      <w:r w:rsidRPr="000D3BE5">
        <w:rPr>
          <w:rFonts w:ascii="Times New Roman" w:hAnsi="Times New Roman"/>
          <w:b/>
          <w:bCs/>
          <w:sz w:val="28"/>
          <w:szCs w:val="28"/>
        </w:rPr>
        <w:t>Усть-Шоношское</w:t>
      </w:r>
      <w:proofErr w:type="spellEnd"/>
      <w:r w:rsidRPr="000D3BE5">
        <w:rPr>
          <w:rFonts w:ascii="Times New Roman" w:hAnsi="Times New Roman"/>
          <w:b/>
          <w:bCs/>
          <w:sz w:val="28"/>
          <w:szCs w:val="28"/>
        </w:rPr>
        <w:t>» Вельского муниципального района Архангельской области по осуществлению внешнего муниципального финансового контроля</w:t>
      </w:r>
    </w:p>
    <w:p w14:paraId="5F5B17EF" w14:textId="77777777" w:rsidR="005F3FD8" w:rsidRPr="000D3BE5" w:rsidRDefault="005F3FD8" w:rsidP="005F3FD8">
      <w:pPr>
        <w:tabs>
          <w:tab w:val="left" w:pos="1005"/>
        </w:tabs>
        <w:jc w:val="both"/>
        <w:rPr>
          <w:rFonts w:ascii="Times New Roman" w:hAnsi="Times New Roman"/>
          <w:sz w:val="28"/>
          <w:szCs w:val="28"/>
        </w:rPr>
      </w:pPr>
      <w:r w:rsidRPr="000D3BE5">
        <w:rPr>
          <w:rFonts w:ascii="Times New Roman" w:hAnsi="Times New Roman"/>
        </w:rPr>
        <w:t xml:space="preserve">          </w:t>
      </w:r>
      <w:r w:rsidRPr="000D3BE5">
        <w:rPr>
          <w:rFonts w:ascii="Times New Roman" w:hAnsi="Times New Roman"/>
          <w:sz w:val="28"/>
          <w:szCs w:val="28"/>
        </w:rPr>
        <w:t xml:space="preserve">В соответствии с пунктом 4 статьи 15 Федерального закона от 6 октября 2003 года  №131-ФЗ «Об общих принципах организации местного самоуправления в Российской Федерации», пунктом 11 статьи 3 Федерального закона от 07.02.2011 №6-ФЗ «Об общих принципах организации и деятельности  </w:t>
      </w:r>
      <w:proofErr w:type="spellStart"/>
      <w:r w:rsidRPr="000D3BE5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0D3BE5"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образований», Уставом сельского поселения «</w:t>
      </w:r>
      <w:proofErr w:type="spellStart"/>
      <w:r w:rsidRPr="000D3BE5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Pr="000D3BE5"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области, Совет депутатов сельского поселения «</w:t>
      </w:r>
      <w:proofErr w:type="spellStart"/>
      <w:r w:rsidRPr="000D3BE5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Pr="000D3BE5"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области, решил:</w:t>
      </w:r>
    </w:p>
    <w:p w14:paraId="44B20F67" w14:textId="2C80CDC1" w:rsidR="005F3FD8" w:rsidRPr="000D3BE5" w:rsidRDefault="005F3FD8" w:rsidP="005F3FD8">
      <w:pPr>
        <w:pStyle w:val="a4"/>
        <w:numPr>
          <w:ilvl w:val="0"/>
          <w:numId w:val="1"/>
        </w:numPr>
        <w:tabs>
          <w:tab w:val="left" w:pos="1005"/>
        </w:tabs>
        <w:jc w:val="both"/>
        <w:rPr>
          <w:rFonts w:ascii="Times New Roman" w:hAnsi="Times New Roman"/>
          <w:sz w:val="28"/>
          <w:szCs w:val="28"/>
        </w:rPr>
      </w:pPr>
      <w:r w:rsidRPr="000D3BE5">
        <w:rPr>
          <w:rFonts w:ascii="Times New Roman" w:hAnsi="Times New Roman"/>
          <w:sz w:val="28"/>
          <w:szCs w:val="28"/>
        </w:rPr>
        <w:t>Заключить Соглашение с  1 января 202</w:t>
      </w:r>
      <w:r w:rsidR="008878AC" w:rsidRPr="000D3BE5">
        <w:rPr>
          <w:rFonts w:ascii="Times New Roman" w:hAnsi="Times New Roman"/>
          <w:sz w:val="28"/>
          <w:szCs w:val="28"/>
        </w:rPr>
        <w:t>2</w:t>
      </w:r>
      <w:r w:rsidRPr="000D3BE5">
        <w:rPr>
          <w:rFonts w:ascii="Times New Roman" w:hAnsi="Times New Roman"/>
          <w:sz w:val="28"/>
          <w:szCs w:val="28"/>
        </w:rPr>
        <w:t xml:space="preserve">  года о передаче </w:t>
      </w:r>
      <w:proofErr w:type="spellStart"/>
      <w:r w:rsidRPr="000D3BE5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0D3BE5">
        <w:rPr>
          <w:rFonts w:ascii="Times New Roman" w:hAnsi="Times New Roman"/>
          <w:sz w:val="28"/>
          <w:szCs w:val="28"/>
        </w:rPr>
        <w:t xml:space="preserve"> - счетной палате Вельского муниципального района  Архангельской области полномочий </w:t>
      </w:r>
      <w:proofErr w:type="spellStart"/>
      <w:r w:rsidRPr="000D3BE5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0D3BE5">
        <w:rPr>
          <w:rFonts w:ascii="Times New Roman" w:hAnsi="Times New Roman"/>
          <w:sz w:val="28"/>
          <w:szCs w:val="28"/>
        </w:rPr>
        <w:t xml:space="preserve"> – счетного органа </w:t>
      </w:r>
      <w:r w:rsidR="00990E55" w:rsidRPr="000D3BE5">
        <w:rPr>
          <w:rFonts w:ascii="Times New Roman" w:hAnsi="Times New Roman"/>
          <w:sz w:val="28"/>
          <w:szCs w:val="28"/>
        </w:rPr>
        <w:t>сельского поселения</w:t>
      </w:r>
      <w:r w:rsidRPr="000D3BE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D3BE5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Pr="000D3BE5">
        <w:rPr>
          <w:rFonts w:ascii="Times New Roman" w:hAnsi="Times New Roman"/>
          <w:sz w:val="28"/>
          <w:szCs w:val="28"/>
        </w:rPr>
        <w:t>»</w:t>
      </w:r>
      <w:r w:rsidR="00990E55" w:rsidRPr="000D3BE5">
        <w:rPr>
          <w:rFonts w:ascii="Times New Roman" w:hAnsi="Times New Roman"/>
          <w:sz w:val="28"/>
          <w:szCs w:val="28"/>
        </w:rPr>
        <w:t xml:space="preserve"> Вельского муниципального района Архангельской области</w:t>
      </w:r>
      <w:r w:rsidRPr="000D3BE5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 согласно приложения 1 к настоящему решению</w:t>
      </w:r>
    </w:p>
    <w:p w14:paraId="7E05CB9D" w14:textId="77777777" w:rsidR="005F3FD8" w:rsidRPr="000D3BE5" w:rsidRDefault="005F3FD8" w:rsidP="005F3FD8">
      <w:pPr>
        <w:pStyle w:val="a4"/>
        <w:numPr>
          <w:ilvl w:val="0"/>
          <w:numId w:val="1"/>
        </w:numPr>
        <w:tabs>
          <w:tab w:val="left" w:pos="1005"/>
        </w:tabs>
        <w:jc w:val="both"/>
        <w:rPr>
          <w:rFonts w:ascii="Times New Roman" w:hAnsi="Times New Roman"/>
          <w:sz w:val="28"/>
          <w:szCs w:val="28"/>
        </w:rPr>
      </w:pPr>
      <w:r w:rsidRPr="000D3BE5">
        <w:rPr>
          <w:rFonts w:ascii="Times New Roman" w:hAnsi="Times New Roman"/>
          <w:sz w:val="28"/>
          <w:szCs w:val="28"/>
        </w:rPr>
        <w:t xml:space="preserve">Опубликовать (обнародовать) настоящее Решение. </w:t>
      </w:r>
    </w:p>
    <w:p w14:paraId="3F614723" w14:textId="77777777" w:rsidR="005F3FD8" w:rsidRPr="000D3BE5" w:rsidRDefault="005F3FD8" w:rsidP="005F3FD8">
      <w:pPr>
        <w:tabs>
          <w:tab w:val="left" w:pos="1005"/>
        </w:tabs>
        <w:jc w:val="both"/>
        <w:rPr>
          <w:rFonts w:ascii="Times New Roman" w:hAnsi="Times New Roman"/>
          <w:sz w:val="28"/>
          <w:szCs w:val="28"/>
        </w:rPr>
      </w:pPr>
    </w:p>
    <w:p w14:paraId="11F2E25C" w14:textId="77777777" w:rsidR="005F3FD8" w:rsidRPr="000D3BE5" w:rsidRDefault="005F3FD8" w:rsidP="005F3FD8">
      <w:pPr>
        <w:pStyle w:val="a3"/>
        <w:rPr>
          <w:rFonts w:ascii="Times New Roman" w:hAnsi="Times New Roman"/>
          <w:b/>
          <w:sz w:val="28"/>
          <w:szCs w:val="28"/>
        </w:rPr>
      </w:pPr>
      <w:r w:rsidRPr="000D3BE5">
        <w:rPr>
          <w:rFonts w:ascii="Times New Roman" w:hAnsi="Times New Roman"/>
          <w:b/>
          <w:sz w:val="28"/>
          <w:szCs w:val="28"/>
        </w:rPr>
        <w:t>Глава сельского поселения</w:t>
      </w:r>
      <w:r w:rsidRPr="000D3BE5">
        <w:rPr>
          <w:rFonts w:ascii="Times New Roman" w:hAnsi="Times New Roman"/>
          <w:b/>
          <w:sz w:val="28"/>
          <w:szCs w:val="28"/>
        </w:rPr>
        <w:tab/>
        <w:t xml:space="preserve">                 </w:t>
      </w:r>
    </w:p>
    <w:p w14:paraId="2DE29254" w14:textId="77777777" w:rsidR="005F3FD8" w:rsidRPr="000D3BE5" w:rsidRDefault="005F3FD8" w:rsidP="005F3FD8">
      <w:pPr>
        <w:pStyle w:val="a3"/>
        <w:rPr>
          <w:rFonts w:ascii="Times New Roman" w:hAnsi="Times New Roman"/>
          <w:b/>
          <w:sz w:val="28"/>
          <w:szCs w:val="28"/>
        </w:rPr>
      </w:pPr>
      <w:r w:rsidRPr="000D3BE5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0D3BE5">
        <w:rPr>
          <w:rFonts w:ascii="Times New Roman" w:hAnsi="Times New Roman"/>
          <w:b/>
          <w:sz w:val="28"/>
          <w:szCs w:val="28"/>
        </w:rPr>
        <w:t>Усть-Шоношское</w:t>
      </w:r>
      <w:proofErr w:type="spellEnd"/>
      <w:r w:rsidRPr="000D3BE5">
        <w:rPr>
          <w:rFonts w:ascii="Times New Roman" w:hAnsi="Times New Roman"/>
          <w:b/>
          <w:sz w:val="28"/>
          <w:szCs w:val="28"/>
        </w:rPr>
        <w:t>»</w:t>
      </w:r>
      <w:r w:rsidRPr="000D3BE5">
        <w:rPr>
          <w:rFonts w:ascii="Times New Roman" w:hAnsi="Times New Roman"/>
          <w:b/>
          <w:sz w:val="28"/>
          <w:szCs w:val="28"/>
        </w:rPr>
        <w:tab/>
      </w:r>
    </w:p>
    <w:p w14:paraId="68146F1D" w14:textId="77777777" w:rsidR="005F3FD8" w:rsidRPr="000D3BE5" w:rsidRDefault="005F3FD8" w:rsidP="005F3FD8">
      <w:pPr>
        <w:pStyle w:val="a3"/>
        <w:rPr>
          <w:rFonts w:ascii="Times New Roman" w:hAnsi="Times New Roman"/>
          <w:b/>
          <w:sz w:val="28"/>
          <w:szCs w:val="28"/>
        </w:rPr>
      </w:pPr>
      <w:r w:rsidRPr="000D3BE5"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14:paraId="72F79A20" w14:textId="77777777" w:rsidR="005F3FD8" w:rsidRPr="000D3BE5" w:rsidRDefault="005F3FD8" w:rsidP="005F3FD8">
      <w:pPr>
        <w:pStyle w:val="a3"/>
        <w:tabs>
          <w:tab w:val="left" w:pos="6450"/>
        </w:tabs>
        <w:rPr>
          <w:rFonts w:ascii="Times New Roman" w:hAnsi="Times New Roman"/>
          <w:b/>
          <w:sz w:val="28"/>
          <w:szCs w:val="28"/>
        </w:rPr>
      </w:pPr>
      <w:r w:rsidRPr="000D3BE5">
        <w:rPr>
          <w:rFonts w:ascii="Times New Roman" w:hAnsi="Times New Roman"/>
          <w:b/>
          <w:sz w:val="28"/>
          <w:szCs w:val="28"/>
        </w:rPr>
        <w:t xml:space="preserve">Архангельской области              </w:t>
      </w:r>
      <w:r w:rsidRPr="000D3BE5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proofErr w:type="spellStart"/>
      <w:r w:rsidRPr="000D3BE5">
        <w:rPr>
          <w:rFonts w:ascii="Times New Roman" w:hAnsi="Times New Roman"/>
          <w:b/>
          <w:sz w:val="28"/>
          <w:szCs w:val="28"/>
        </w:rPr>
        <w:t>А.В.Шухтин</w:t>
      </w:r>
      <w:proofErr w:type="spellEnd"/>
    </w:p>
    <w:p w14:paraId="591A9244" w14:textId="77777777" w:rsidR="00733761" w:rsidRDefault="0009207A" w:rsidP="0009207A">
      <w:pPr>
        <w:pStyle w:val="a8"/>
        <w:ind w:firstLine="181"/>
      </w:pPr>
      <w:r w:rsidRPr="000D3BE5">
        <w:lastRenderedPageBreak/>
        <w:tab/>
      </w:r>
    </w:p>
    <w:tbl>
      <w:tblPr>
        <w:tblStyle w:val="ab"/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733761" w14:paraId="6060016B" w14:textId="77777777" w:rsidTr="00733761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20A2B96B" w14:textId="77777777" w:rsidR="00733761" w:rsidRPr="00733761" w:rsidRDefault="00733761" w:rsidP="007337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761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14:paraId="1DB0116B" w14:textId="77777777" w:rsidR="00733761" w:rsidRPr="00733761" w:rsidRDefault="00733761" w:rsidP="007337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761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0698FDA8" w14:textId="77777777" w:rsidR="00733761" w:rsidRPr="00733761" w:rsidRDefault="00733761" w:rsidP="007337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761">
              <w:rPr>
                <w:rFonts w:ascii="Times New Roman" w:hAnsi="Times New Roman"/>
                <w:sz w:val="28"/>
                <w:szCs w:val="28"/>
              </w:rPr>
              <w:t>Решением Совета депутатов</w:t>
            </w:r>
          </w:p>
          <w:p w14:paraId="3647C9F5" w14:textId="77777777" w:rsidR="00733761" w:rsidRPr="00733761" w:rsidRDefault="00733761" w:rsidP="007337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761">
              <w:rPr>
                <w:rFonts w:ascii="Times New Roman" w:hAnsi="Times New Roman"/>
                <w:sz w:val="28"/>
                <w:szCs w:val="28"/>
              </w:rPr>
              <w:t>сельского поселения «</w:t>
            </w:r>
            <w:proofErr w:type="spellStart"/>
            <w:r w:rsidRPr="00733761">
              <w:rPr>
                <w:rFonts w:ascii="Times New Roman" w:hAnsi="Times New Roman"/>
                <w:sz w:val="28"/>
                <w:szCs w:val="28"/>
              </w:rPr>
              <w:t>Усть-Шоношское</w:t>
            </w:r>
            <w:proofErr w:type="spellEnd"/>
            <w:r w:rsidRPr="00733761">
              <w:rPr>
                <w:rFonts w:ascii="Times New Roman" w:hAnsi="Times New Roman"/>
                <w:sz w:val="28"/>
                <w:szCs w:val="28"/>
              </w:rPr>
              <w:t>» Вельского муниципального района</w:t>
            </w:r>
          </w:p>
          <w:p w14:paraId="7B1B911F" w14:textId="77777777" w:rsidR="00733761" w:rsidRPr="00733761" w:rsidRDefault="00733761" w:rsidP="007337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761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14:paraId="6B9B3949" w14:textId="1ECEC695" w:rsidR="00733761" w:rsidRPr="00733761" w:rsidRDefault="00733761" w:rsidP="007337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761">
              <w:rPr>
                <w:rFonts w:ascii="Times New Roman" w:hAnsi="Times New Roman"/>
                <w:sz w:val="28"/>
                <w:szCs w:val="28"/>
              </w:rPr>
              <w:t xml:space="preserve">от «23» декабря </w:t>
            </w:r>
            <w:proofErr w:type="gramStart"/>
            <w:r w:rsidRPr="00733761">
              <w:rPr>
                <w:rFonts w:ascii="Times New Roman" w:hAnsi="Times New Roman"/>
                <w:sz w:val="28"/>
                <w:szCs w:val="28"/>
              </w:rPr>
              <w:t>2021  года</w:t>
            </w:r>
            <w:proofErr w:type="gramEnd"/>
          </w:p>
          <w:p w14:paraId="3CF19C6E" w14:textId="18DDA265" w:rsidR="00733761" w:rsidRPr="00733761" w:rsidRDefault="00733761" w:rsidP="007337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761">
              <w:rPr>
                <w:rFonts w:ascii="Times New Roman" w:hAnsi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610A3A00" w14:textId="77777777" w:rsidR="00733761" w:rsidRDefault="00733761" w:rsidP="0009207A">
            <w:pPr>
              <w:pStyle w:val="a8"/>
            </w:pPr>
          </w:p>
        </w:tc>
      </w:tr>
    </w:tbl>
    <w:p w14:paraId="3E5CCA46" w14:textId="77777777" w:rsidR="00733761" w:rsidRDefault="00733761" w:rsidP="00733761">
      <w:pPr>
        <w:pStyle w:val="a8"/>
        <w:jc w:val="left"/>
      </w:pPr>
    </w:p>
    <w:p w14:paraId="4EF367CF" w14:textId="2BCEFA15" w:rsidR="0009207A" w:rsidRPr="000D3BE5" w:rsidRDefault="0009207A" w:rsidP="0009207A">
      <w:pPr>
        <w:pStyle w:val="a8"/>
        <w:ind w:firstLine="181"/>
        <w:rPr>
          <w:b/>
          <w:sz w:val="26"/>
          <w:szCs w:val="26"/>
        </w:rPr>
      </w:pPr>
      <w:r w:rsidRPr="000D3BE5">
        <w:rPr>
          <w:b/>
          <w:sz w:val="26"/>
          <w:szCs w:val="26"/>
        </w:rPr>
        <w:t>Соглашение</w:t>
      </w:r>
    </w:p>
    <w:p w14:paraId="6AE23DAC" w14:textId="59CB00FA" w:rsidR="0009207A" w:rsidRPr="000D3BE5" w:rsidRDefault="0009207A" w:rsidP="000920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BE5">
        <w:rPr>
          <w:rFonts w:ascii="Times New Roman" w:hAnsi="Times New Roman" w:cs="Times New Roman"/>
          <w:b/>
          <w:sz w:val="26"/>
          <w:szCs w:val="26"/>
        </w:rPr>
        <w:t xml:space="preserve">о передаче контрольно-счетной палате Вельского муниципального района Архангельской области полномочий контрольно-счетного органа </w:t>
      </w:r>
      <w:proofErr w:type="gramStart"/>
      <w:r w:rsidRPr="000D3BE5">
        <w:rPr>
          <w:rFonts w:ascii="Times New Roman" w:hAnsi="Times New Roman" w:cs="Times New Roman"/>
          <w:b/>
          <w:sz w:val="26"/>
          <w:szCs w:val="26"/>
        </w:rPr>
        <w:t>сельского  поселения</w:t>
      </w:r>
      <w:proofErr w:type="gramEnd"/>
      <w:r w:rsidRPr="000D3B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34C4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CC34C4">
        <w:rPr>
          <w:rFonts w:ascii="Times New Roman" w:hAnsi="Times New Roman" w:cs="Times New Roman"/>
          <w:b/>
          <w:sz w:val="26"/>
          <w:szCs w:val="26"/>
        </w:rPr>
        <w:t>Усть-Шоношское</w:t>
      </w:r>
      <w:proofErr w:type="spellEnd"/>
      <w:r w:rsidR="00CC34C4">
        <w:rPr>
          <w:rFonts w:ascii="Times New Roman" w:hAnsi="Times New Roman" w:cs="Times New Roman"/>
          <w:b/>
          <w:sz w:val="26"/>
          <w:szCs w:val="26"/>
        </w:rPr>
        <w:t>» Вельского муниципального района Архангельской области</w:t>
      </w:r>
      <w:r w:rsidRPr="000D3BE5">
        <w:rPr>
          <w:rFonts w:ascii="Times New Roman" w:hAnsi="Times New Roman" w:cs="Times New Roman"/>
          <w:b/>
          <w:sz w:val="26"/>
          <w:szCs w:val="26"/>
        </w:rPr>
        <w:t xml:space="preserve"> по осуществлению внешнего муниципального финансового контроля</w:t>
      </w:r>
    </w:p>
    <w:p w14:paraId="0464E8A6" w14:textId="77777777" w:rsidR="0009207A" w:rsidRPr="000D3BE5" w:rsidRDefault="0009207A" w:rsidP="0009207A">
      <w:pPr>
        <w:pStyle w:val="a8"/>
        <w:ind w:firstLine="181"/>
        <w:rPr>
          <w:b/>
          <w:sz w:val="26"/>
          <w:szCs w:val="26"/>
        </w:rPr>
      </w:pPr>
    </w:p>
    <w:p w14:paraId="2E3DD0D8" w14:textId="77777777" w:rsidR="0009207A" w:rsidRPr="000D3BE5" w:rsidRDefault="0009207A" w:rsidP="0009207A">
      <w:pPr>
        <w:pStyle w:val="a8"/>
        <w:jc w:val="both"/>
        <w:rPr>
          <w:sz w:val="26"/>
          <w:szCs w:val="26"/>
        </w:rPr>
      </w:pPr>
      <w:r w:rsidRPr="000D3BE5">
        <w:rPr>
          <w:sz w:val="26"/>
          <w:szCs w:val="26"/>
        </w:rPr>
        <w:t>г. Вельск</w:t>
      </w:r>
      <w:r w:rsidRPr="000D3BE5">
        <w:rPr>
          <w:sz w:val="26"/>
          <w:szCs w:val="26"/>
        </w:rPr>
        <w:tab/>
      </w:r>
      <w:r w:rsidRPr="000D3BE5">
        <w:rPr>
          <w:sz w:val="26"/>
          <w:szCs w:val="26"/>
        </w:rPr>
        <w:tab/>
      </w:r>
      <w:r w:rsidRPr="000D3BE5">
        <w:rPr>
          <w:sz w:val="26"/>
          <w:szCs w:val="26"/>
        </w:rPr>
        <w:tab/>
      </w:r>
      <w:r w:rsidRPr="000D3BE5">
        <w:rPr>
          <w:sz w:val="26"/>
          <w:szCs w:val="26"/>
        </w:rPr>
        <w:tab/>
      </w:r>
      <w:r w:rsidRPr="000D3BE5">
        <w:rPr>
          <w:sz w:val="26"/>
          <w:szCs w:val="26"/>
        </w:rPr>
        <w:tab/>
        <w:t xml:space="preserve">                                           </w:t>
      </w:r>
      <w:proofErr w:type="gramStart"/>
      <w:r w:rsidRPr="000D3BE5">
        <w:rPr>
          <w:sz w:val="26"/>
          <w:szCs w:val="26"/>
        </w:rPr>
        <w:t xml:space="preserve">   «</w:t>
      </w:r>
      <w:proofErr w:type="gramEnd"/>
      <w:r w:rsidRPr="000D3BE5">
        <w:rPr>
          <w:sz w:val="26"/>
          <w:szCs w:val="26"/>
        </w:rPr>
        <w:t xml:space="preserve">01» января 2022г.       </w:t>
      </w:r>
      <w:r w:rsidRPr="000D3BE5">
        <w:rPr>
          <w:sz w:val="26"/>
          <w:szCs w:val="26"/>
        </w:rPr>
        <w:tab/>
      </w:r>
    </w:p>
    <w:p w14:paraId="1481AC36" w14:textId="073DB768" w:rsidR="0009207A" w:rsidRPr="000D3BE5" w:rsidRDefault="0009207A" w:rsidP="0009207A">
      <w:pPr>
        <w:pStyle w:val="a8"/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>В целях реализации статьи 264.4 и пункта 2 статьи 265 Бюджетного кодекса Российской Федерации, в соответствии с пунктом 1 статьи 14 и пунктом 4  статьи 15 Федерального закона № 131-ФЗ «Об общих принципах организации местного самоуправления в Российской Федерации», пунктом 11 статьи 3 Федерального закона № 6-ФЗ «Об общих принципах организации деятельности контрольно-счетных органов субъектов Российской Федерации и муниципальных образований» Совет депутатов сельского поселения «</w:t>
      </w:r>
      <w:proofErr w:type="spellStart"/>
      <w:r w:rsidR="00CC34C4">
        <w:rPr>
          <w:sz w:val="26"/>
          <w:szCs w:val="26"/>
        </w:rPr>
        <w:t>Усть-Шоношское</w:t>
      </w:r>
      <w:proofErr w:type="spellEnd"/>
      <w:r w:rsidRPr="000D3BE5">
        <w:rPr>
          <w:sz w:val="26"/>
          <w:szCs w:val="26"/>
        </w:rPr>
        <w:t>»  Вельского муниципального района Архангельской области (далее  - Совет депутатов) в лице главы сельского поселения «</w:t>
      </w:r>
      <w:proofErr w:type="spellStart"/>
      <w:r w:rsidR="00CC34C4">
        <w:rPr>
          <w:sz w:val="26"/>
          <w:szCs w:val="26"/>
        </w:rPr>
        <w:t>Усть-Шоношское</w:t>
      </w:r>
      <w:proofErr w:type="spellEnd"/>
      <w:r w:rsidRPr="000D3BE5">
        <w:rPr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="00CC34C4">
        <w:rPr>
          <w:sz w:val="26"/>
          <w:szCs w:val="26"/>
        </w:rPr>
        <w:t>Шухтина</w:t>
      </w:r>
      <w:proofErr w:type="spellEnd"/>
      <w:r w:rsidR="00CC34C4">
        <w:rPr>
          <w:sz w:val="26"/>
          <w:szCs w:val="26"/>
        </w:rPr>
        <w:t xml:space="preserve"> Алексея Владимировича</w:t>
      </w:r>
      <w:r w:rsidRPr="000D3BE5">
        <w:rPr>
          <w:sz w:val="26"/>
          <w:szCs w:val="26"/>
        </w:rPr>
        <w:t>, действующего на основании Устава сельского поселения «</w:t>
      </w:r>
      <w:proofErr w:type="spellStart"/>
      <w:r w:rsidR="00CC34C4">
        <w:rPr>
          <w:sz w:val="26"/>
          <w:szCs w:val="26"/>
        </w:rPr>
        <w:t>Усть-Шоношское</w:t>
      </w:r>
      <w:proofErr w:type="spellEnd"/>
      <w:r w:rsidRPr="000D3BE5">
        <w:rPr>
          <w:sz w:val="26"/>
          <w:szCs w:val="26"/>
        </w:rPr>
        <w:t xml:space="preserve">» Вельского муниципального района Архангельской области, с одной стороны и Собрание депутатов Вельского муниципального района Архангельской </w:t>
      </w:r>
      <w:r w:rsidRPr="000D3BE5">
        <w:rPr>
          <w:b/>
          <w:sz w:val="26"/>
          <w:szCs w:val="26"/>
        </w:rPr>
        <w:t xml:space="preserve"> </w:t>
      </w:r>
      <w:r w:rsidRPr="000D3BE5">
        <w:rPr>
          <w:sz w:val="26"/>
          <w:szCs w:val="26"/>
        </w:rPr>
        <w:t>области (далее – Собрание депутатов) в лице председателя Абрамовой Татьяны Петровны, действующего на основании Устава  Вельского муниципального района Архангельской области, с другой стороны, именуемые в дальнейшем Стороны, заключили настоящее Соглашение о следующем:</w:t>
      </w:r>
    </w:p>
    <w:p w14:paraId="4DB860DE" w14:textId="77777777" w:rsidR="0009207A" w:rsidRPr="000D3BE5" w:rsidRDefault="0009207A" w:rsidP="0009207A">
      <w:pPr>
        <w:pStyle w:val="a8"/>
        <w:ind w:firstLine="181"/>
        <w:jc w:val="both"/>
        <w:rPr>
          <w:sz w:val="26"/>
          <w:szCs w:val="26"/>
        </w:rPr>
      </w:pPr>
    </w:p>
    <w:p w14:paraId="356908E7" w14:textId="77777777" w:rsidR="0009207A" w:rsidRPr="000D3BE5" w:rsidRDefault="0009207A" w:rsidP="0009207A">
      <w:pPr>
        <w:pStyle w:val="a8"/>
        <w:numPr>
          <w:ilvl w:val="0"/>
          <w:numId w:val="2"/>
        </w:numPr>
        <w:rPr>
          <w:b/>
          <w:sz w:val="26"/>
          <w:szCs w:val="26"/>
        </w:rPr>
      </w:pPr>
      <w:r w:rsidRPr="000D3BE5">
        <w:rPr>
          <w:b/>
          <w:sz w:val="26"/>
          <w:szCs w:val="26"/>
        </w:rPr>
        <w:t>Предмет Соглашения</w:t>
      </w:r>
    </w:p>
    <w:p w14:paraId="1987611C" w14:textId="77777777" w:rsidR="0009207A" w:rsidRPr="000D3BE5" w:rsidRDefault="0009207A" w:rsidP="0009207A">
      <w:pPr>
        <w:pStyle w:val="a8"/>
        <w:ind w:firstLine="567"/>
        <w:jc w:val="both"/>
        <w:rPr>
          <w:sz w:val="26"/>
          <w:szCs w:val="26"/>
        </w:rPr>
      </w:pPr>
    </w:p>
    <w:p w14:paraId="79A524D1" w14:textId="77777777" w:rsidR="0009207A" w:rsidRPr="000D3BE5" w:rsidRDefault="0009207A" w:rsidP="0009207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D3BE5">
        <w:rPr>
          <w:rFonts w:ascii="Times New Roman" w:hAnsi="Times New Roman"/>
          <w:sz w:val="26"/>
          <w:szCs w:val="26"/>
        </w:rPr>
        <w:t>1.1. Предметом Соглашения является передача Советом депутатов Собранию депутатов полномочий контрольно-счетного органа поселения по осуществлению внешнего муниципального финансового контроля.</w:t>
      </w:r>
    </w:p>
    <w:p w14:paraId="4F82683A" w14:textId="77777777" w:rsidR="0009207A" w:rsidRPr="000D3BE5" w:rsidRDefault="0009207A" w:rsidP="0009207A">
      <w:pPr>
        <w:pStyle w:val="a8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>1.2.</w:t>
      </w:r>
      <w:r w:rsidRPr="000D3BE5">
        <w:rPr>
          <w:color w:val="333333"/>
          <w:sz w:val="26"/>
          <w:szCs w:val="26"/>
        </w:rPr>
        <w:t xml:space="preserve"> В</w:t>
      </w:r>
      <w:r w:rsidRPr="000D3BE5">
        <w:rPr>
          <w:sz w:val="26"/>
          <w:szCs w:val="26"/>
        </w:rPr>
        <w:t>нешний муниципальный финансовый контроль</w:t>
      </w:r>
      <w:r w:rsidRPr="000D3BE5">
        <w:rPr>
          <w:color w:val="333333"/>
          <w:sz w:val="26"/>
          <w:szCs w:val="26"/>
        </w:rPr>
        <w:t xml:space="preserve"> </w:t>
      </w:r>
      <w:r w:rsidRPr="000D3BE5">
        <w:rPr>
          <w:sz w:val="26"/>
          <w:szCs w:val="26"/>
        </w:rPr>
        <w:t>осуществляется контрольно-счётной палатой</w:t>
      </w:r>
      <w:r w:rsidRPr="000D3BE5">
        <w:rPr>
          <w:color w:val="333333"/>
          <w:sz w:val="26"/>
          <w:szCs w:val="26"/>
        </w:rPr>
        <w:t xml:space="preserve"> </w:t>
      </w:r>
      <w:r w:rsidRPr="000D3BE5">
        <w:rPr>
          <w:sz w:val="26"/>
          <w:szCs w:val="26"/>
        </w:rPr>
        <w:t xml:space="preserve">Вельского муниципального района Архангельской </w:t>
      </w:r>
      <w:r w:rsidRPr="000D3BE5">
        <w:rPr>
          <w:sz w:val="26"/>
          <w:szCs w:val="26"/>
        </w:rPr>
        <w:lastRenderedPageBreak/>
        <w:t>области (далее - Контрольно-счётная палата), которой</w:t>
      </w:r>
      <w:r w:rsidRPr="000D3BE5">
        <w:rPr>
          <w:color w:val="333333"/>
          <w:sz w:val="26"/>
          <w:szCs w:val="26"/>
        </w:rPr>
        <w:t xml:space="preserve"> </w:t>
      </w:r>
      <w:r w:rsidRPr="000D3BE5">
        <w:rPr>
          <w:sz w:val="26"/>
          <w:szCs w:val="26"/>
        </w:rPr>
        <w:t>передаются следующие полномочия контрольно-счетного органа поселения:</w:t>
      </w:r>
    </w:p>
    <w:p w14:paraId="58E54E1D" w14:textId="1AC8D7EC" w:rsidR="0009207A" w:rsidRPr="000D3BE5" w:rsidRDefault="0009207A" w:rsidP="000920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0D3BE5">
        <w:rPr>
          <w:rFonts w:ascii="Times New Roman" w:hAnsi="Times New Roman"/>
          <w:color w:val="333333"/>
          <w:sz w:val="26"/>
          <w:szCs w:val="26"/>
        </w:rPr>
        <w:t xml:space="preserve">- </w:t>
      </w:r>
      <w:r w:rsidRPr="000D3BE5">
        <w:rPr>
          <w:rFonts w:ascii="Times New Roman" w:hAnsi="Times New Roman"/>
          <w:sz w:val="26"/>
          <w:szCs w:val="26"/>
        </w:rPr>
        <w:t>внешняя проверка годового отчета об исполнении бюджета сельского поселения «</w:t>
      </w:r>
      <w:proofErr w:type="spellStart"/>
      <w:r w:rsidR="00CC34C4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Pr="000D3BE5">
        <w:rPr>
          <w:rFonts w:ascii="Times New Roman" w:hAnsi="Times New Roman"/>
          <w:sz w:val="26"/>
          <w:szCs w:val="26"/>
        </w:rPr>
        <w:t>» Вельского муниципального района Архангельской области (далее – бюджет поселения)</w:t>
      </w:r>
      <w:r w:rsidRPr="000D3BE5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0D3BE5">
        <w:rPr>
          <w:rFonts w:ascii="Times New Roman" w:hAnsi="Times New Roman"/>
          <w:sz w:val="26"/>
          <w:szCs w:val="26"/>
        </w:rPr>
        <w:t>и подготовка</w:t>
      </w:r>
      <w:r w:rsidRPr="000D3BE5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0D3BE5">
        <w:rPr>
          <w:rFonts w:ascii="Times New Roman" w:hAnsi="Times New Roman"/>
          <w:sz w:val="26"/>
          <w:szCs w:val="26"/>
        </w:rPr>
        <w:t>заключения на годовой отчет об исполнении бюджета поселения</w:t>
      </w:r>
      <w:r w:rsidRPr="000D3BE5">
        <w:rPr>
          <w:rFonts w:ascii="Times New Roman" w:hAnsi="Times New Roman"/>
          <w:color w:val="333333"/>
          <w:sz w:val="26"/>
          <w:szCs w:val="26"/>
        </w:rPr>
        <w:t>;</w:t>
      </w:r>
    </w:p>
    <w:p w14:paraId="6FF28E97" w14:textId="77777777" w:rsidR="0009207A" w:rsidRPr="000D3BE5" w:rsidRDefault="0009207A" w:rsidP="0009207A">
      <w:pPr>
        <w:pStyle w:val="a8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D3BE5">
        <w:rPr>
          <w:color w:val="333333"/>
          <w:sz w:val="26"/>
          <w:szCs w:val="26"/>
        </w:rPr>
        <w:t xml:space="preserve">- </w:t>
      </w:r>
      <w:r w:rsidRPr="000D3BE5">
        <w:rPr>
          <w:color w:val="333333"/>
          <w:sz w:val="26"/>
          <w:szCs w:val="26"/>
        </w:rPr>
        <w:tab/>
      </w:r>
      <w:r w:rsidRPr="000D3BE5">
        <w:rPr>
          <w:sz w:val="26"/>
          <w:szCs w:val="26"/>
        </w:rPr>
        <w:t>экспертиза проектов бюджета поселения;</w:t>
      </w:r>
    </w:p>
    <w:p w14:paraId="475531D0" w14:textId="77777777" w:rsidR="0009207A" w:rsidRPr="000D3BE5" w:rsidRDefault="0009207A" w:rsidP="0009207A">
      <w:pPr>
        <w:pStyle w:val="a8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D3BE5">
        <w:rPr>
          <w:color w:val="333333"/>
          <w:sz w:val="26"/>
          <w:szCs w:val="26"/>
        </w:rPr>
        <w:t xml:space="preserve">- </w:t>
      </w:r>
      <w:r w:rsidRPr="000D3BE5">
        <w:rPr>
          <w:color w:val="333333"/>
          <w:sz w:val="26"/>
          <w:szCs w:val="26"/>
        </w:rPr>
        <w:tab/>
      </w:r>
      <w:r w:rsidRPr="000D3BE5">
        <w:rPr>
          <w:sz w:val="26"/>
          <w:szCs w:val="26"/>
        </w:rPr>
        <w:t>другие контрольные и экспертно-аналитические полномочия контрольно-счетного органа поселения,</w:t>
      </w:r>
      <w:r w:rsidRPr="000D3BE5">
        <w:rPr>
          <w:color w:val="333333"/>
          <w:sz w:val="26"/>
          <w:szCs w:val="26"/>
        </w:rPr>
        <w:t xml:space="preserve"> в соответствии с </w:t>
      </w:r>
      <w:r w:rsidRPr="000D3BE5">
        <w:rPr>
          <w:sz w:val="26"/>
          <w:szCs w:val="26"/>
        </w:rPr>
        <w:t>Федеральным законом № 6-ФЗ «Об общих принципах организации деятельности контрольно-счетных органов субъектов Российской Федерации и муниципальных образований».</w:t>
      </w:r>
    </w:p>
    <w:p w14:paraId="2A64D540" w14:textId="77777777" w:rsidR="0009207A" w:rsidRPr="000D3BE5" w:rsidRDefault="0009207A" w:rsidP="0009207A">
      <w:pPr>
        <w:pStyle w:val="a8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 xml:space="preserve">1.3. Внешняя проверка годового отчета об исполнении бюджета поселения и экспертиза проектов бюджета поселения включаются в план работы Контрольно-счётной палаты.  </w:t>
      </w:r>
    </w:p>
    <w:p w14:paraId="7955C62C" w14:textId="77777777" w:rsidR="0009207A" w:rsidRPr="000D3BE5" w:rsidRDefault="0009207A" w:rsidP="0009207A">
      <w:pPr>
        <w:pStyle w:val="a8"/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>1.4.</w:t>
      </w:r>
      <w:r w:rsidRPr="000D3BE5">
        <w:rPr>
          <w:sz w:val="26"/>
          <w:szCs w:val="26"/>
        </w:rPr>
        <w:tab/>
        <w:t>Другие контрольные и экспертно-аналитические мероприятия включаются в план работы Контрольно-счётной палаты с её согласия по предложению Совета депутатов и (или) главы сельского поселения «……» Вельского муниципального района Архангельской области, при условии предоставления достаточных ресурсов для их исполнения.</w:t>
      </w:r>
    </w:p>
    <w:p w14:paraId="6AA08296" w14:textId="77777777" w:rsidR="0009207A" w:rsidRPr="000D3BE5" w:rsidRDefault="0009207A" w:rsidP="0009207A">
      <w:pPr>
        <w:pStyle w:val="a7"/>
        <w:ind w:firstLine="567"/>
        <w:jc w:val="center"/>
        <w:rPr>
          <w:b/>
          <w:sz w:val="26"/>
          <w:szCs w:val="26"/>
        </w:rPr>
      </w:pPr>
      <w:r w:rsidRPr="000D3BE5">
        <w:rPr>
          <w:b/>
          <w:color w:val="333333"/>
          <w:sz w:val="26"/>
          <w:szCs w:val="26"/>
        </w:rPr>
        <w:t>2.</w:t>
      </w:r>
      <w:r w:rsidRPr="000D3BE5">
        <w:rPr>
          <w:color w:val="333333"/>
          <w:sz w:val="26"/>
          <w:szCs w:val="26"/>
        </w:rPr>
        <w:t xml:space="preserve"> </w:t>
      </w:r>
      <w:r w:rsidRPr="000D3BE5">
        <w:rPr>
          <w:b/>
          <w:sz w:val="26"/>
          <w:szCs w:val="26"/>
        </w:rPr>
        <w:t>Цель Соглашения</w:t>
      </w:r>
    </w:p>
    <w:p w14:paraId="2ABEB765" w14:textId="77777777" w:rsidR="0009207A" w:rsidRPr="000D3BE5" w:rsidRDefault="0009207A" w:rsidP="0009207A">
      <w:pPr>
        <w:pStyle w:val="a7"/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>Целью настоящего Соглашения являются реализация требований законодательства Российской Федерации, а также организация единой системы внешнего финансового контроля на территории Вельского муниципального района.</w:t>
      </w:r>
    </w:p>
    <w:p w14:paraId="718E5DAD" w14:textId="77777777" w:rsidR="0009207A" w:rsidRPr="000D3BE5" w:rsidRDefault="0009207A" w:rsidP="0009207A">
      <w:pPr>
        <w:pStyle w:val="a8"/>
        <w:numPr>
          <w:ilvl w:val="0"/>
          <w:numId w:val="3"/>
        </w:numPr>
        <w:rPr>
          <w:b/>
          <w:sz w:val="26"/>
          <w:szCs w:val="26"/>
        </w:rPr>
      </w:pPr>
      <w:r w:rsidRPr="000D3BE5">
        <w:rPr>
          <w:b/>
          <w:sz w:val="26"/>
          <w:szCs w:val="26"/>
        </w:rPr>
        <w:t>Взаимодействие, права и обязанности сторон</w:t>
      </w:r>
    </w:p>
    <w:p w14:paraId="7DACBAB1" w14:textId="77777777" w:rsidR="0009207A" w:rsidRPr="000D3BE5" w:rsidRDefault="0009207A" w:rsidP="0009207A">
      <w:pPr>
        <w:pStyle w:val="a8"/>
        <w:ind w:firstLine="541"/>
        <w:jc w:val="both"/>
        <w:rPr>
          <w:sz w:val="26"/>
          <w:szCs w:val="26"/>
        </w:rPr>
      </w:pPr>
    </w:p>
    <w:p w14:paraId="66831A73" w14:textId="77777777" w:rsidR="0009207A" w:rsidRPr="000D3BE5" w:rsidRDefault="0009207A" w:rsidP="0009207A">
      <w:pPr>
        <w:pStyle w:val="a8"/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>В рамках реализации настоящего Соглашения:</w:t>
      </w:r>
    </w:p>
    <w:p w14:paraId="4E9A9B3F" w14:textId="1072E063" w:rsidR="0009207A" w:rsidRPr="000D3BE5" w:rsidRDefault="0009207A" w:rsidP="0009207A">
      <w:pPr>
        <w:pStyle w:val="a8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>3.1.</w:t>
      </w:r>
      <w:r w:rsidRPr="000D3BE5">
        <w:rPr>
          <w:sz w:val="26"/>
          <w:szCs w:val="26"/>
        </w:rPr>
        <w:tab/>
        <w:t>Собрание депутатов организует осуществление муниципального финансового контроля в сельском поселении «</w:t>
      </w:r>
      <w:proofErr w:type="spellStart"/>
      <w:r w:rsidR="00CC34C4">
        <w:rPr>
          <w:sz w:val="26"/>
          <w:szCs w:val="26"/>
        </w:rPr>
        <w:t>Усть-Шоношское</w:t>
      </w:r>
      <w:proofErr w:type="spellEnd"/>
      <w:r w:rsidRPr="000D3BE5">
        <w:rPr>
          <w:sz w:val="26"/>
          <w:szCs w:val="26"/>
        </w:rPr>
        <w:t>» Вельского муниципального района Архангельской области посредством деятельности Контрольно-счетной палаты.</w:t>
      </w:r>
    </w:p>
    <w:p w14:paraId="1C42A830" w14:textId="77777777" w:rsidR="0009207A" w:rsidRPr="000D3BE5" w:rsidRDefault="0009207A" w:rsidP="0009207A">
      <w:pPr>
        <w:pStyle w:val="a8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 xml:space="preserve">3.2. </w:t>
      </w:r>
      <w:r w:rsidRPr="000D3BE5">
        <w:rPr>
          <w:sz w:val="26"/>
          <w:szCs w:val="26"/>
        </w:rPr>
        <w:tab/>
        <w:t xml:space="preserve">Совет Депутатов: </w:t>
      </w:r>
    </w:p>
    <w:p w14:paraId="443B0D48" w14:textId="77777777" w:rsidR="0009207A" w:rsidRPr="000D3BE5" w:rsidRDefault="0009207A" w:rsidP="0009207A">
      <w:pPr>
        <w:pStyle w:val="a8"/>
        <w:ind w:firstLine="709"/>
        <w:jc w:val="both"/>
        <w:rPr>
          <w:sz w:val="26"/>
          <w:szCs w:val="26"/>
        </w:rPr>
      </w:pPr>
      <w:r w:rsidRPr="000D3BE5">
        <w:rPr>
          <w:color w:val="333333"/>
          <w:sz w:val="26"/>
          <w:szCs w:val="26"/>
        </w:rPr>
        <w:t xml:space="preserve">- </w:t>
      </w:r>
      <w:r w:rsidRPr="000D3BE5">
        <w:rPr>
          <w:sz w:val="26"/>
          <w:szCs w:val="26"/>
        </w:rPr>
        <w:t>утверждает в решении о бюджете поселения на 2022 год предоставление иного межбюджетного трансферта бюджету</w:t>
      </w:r>
      <w:r w:rsidRPr="000D3BE5">
        <w:rPr>
          <w:color w:val="333333"/>
          <w:sz w:val="26"/>
          <w:szCs w:val="26"/>
        </w:rPr>
        <w:t xml:space="preserve"> </w:t>
      </w:r>
      <w:r w:rsidRPr="000D3BE5">
        <w:rPr>
          <w:sz w:val="26"/>
          <w:szCs w:val="26"/>
        </w:rPr>
        <w:t>Вельского муниципального района</w:t>
      </w:r>
      <w:r w:rsidRPr="000D3BE5">
        <w:rPr>
          <w:color w:val="333333"/>
          <w:sz w:val="26"/>
          <w:szCs w:val="26"/>
        </w:rPr>
        <w:t xml:space="preserve"> </w:t>
      </w:r>
      <w:r w:rsidRPr="000D3BE5">
        <w:rPr>
          <w:sz w:val="26"/>
          <w:szCs w:val="26"/>
        </w:rPr>
        <w:t>на осуществление переданных полномочий в объеме, определенном в соответствии с порядком</w:t>
      </w:r>
      <w:r w:rsidRPr="000D3BE5">
        <w:rPr>
          <w:color w:val="333333"/>
          <w:sz w:val="26"/>
          <w:szCs w:val="26"/>
        </w:rPr>
        <w:t xml:space="preserve"> </w:t>
      </w:r>
      <w:r w:rsidRPr="000D3BE5">
        <w:rPr>
          <w:rStyle w:val="aa"/>
          <w:b w:val="0"/>
          <w:sz w:val="26"/>
          <w:szCs w:val="26"/>
        </w:rPr>
        <w:t>определения объема и предоставления</w:t>
      </w:r>
      <w:r w:rsidRPr="000D3BE5">
        <w:rPr>
          <w:rStyle w:val="aa"/>
          <w:sz w:val="26"/>
          <w:szCs w:val="26"/>
        </w:rPr>
        <w:t xml:space="preserve"> </w:t>
      </w:r>
      <w:r w:rsidRPr="000D3BE5">
        <w:rPr>
          <w:sz w:val="26"/>
          <w:szCs w:val="26"/>
        </w:rPr>
        <w:t xml:space="preserve"> иного  межбюджетного трансферта </w:t>
      </w:r>
      <w:r w:rsidRPr="000D3BE5">
        <w:rPr>
          <w:rStyle w:val="aa"/>
          <w:b w:val="0"/>
          <w:sz w:val="26"/>
          <w:szCs w:val="26"/>
        </w:rPr>
        <w:t>необходимого для осуществления передаваемых полномочий</w:t>
      </w:r>
      <w:r w:rsidRPr="000D3BE5">
        <w:rPr>
          <w:rStyle w:val="aa"/>
          <w:sz w:val="26"/>
          <w:szCs w:val="26"/>
        </w:rPr>
        <w:t xml:space="preserve">  </w:t>
      </w:r>
      <w:r w:rsidRPr="000D3BE5">
        <w:rPr>
          <w:sz w:val="26"/>
          <w:szCs w:val="26"/>
        </w:rPr>
        <w:t>по осуществлению внешнего муниципального финансового контроля;</w:t>
      </w:r>
    </w:p>
    <w:p w14:paraId="287966D0" w14:textId="77777777" w:rsidR="0009207A" w:rsidRPr="000D3BE5" w:rsidRDefault="0009207A" w:rsidP="0009207A">
      <w:pPr>
        <w:pStyle w:val="a8"/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 xml:space="preserve">- предоставляет </w:t>
      </w:r>
      <w:proofErr w:type="gramStart"/>
      <w:r w:rsidRPr="000D3BE5">
        <w:rPr>
          <w:sz w:val="26"/>
          <w:szCs w:val="26"/>
        </w:rPr>
        <w:t>в  Контрольно</w:t>
      </w:r>
      <w:proofErr w:type="gramEnd"/>
      <w:r w:rsidRPr="000D3BE5">
        <w:rPr>
          <w:sz w:val="26"/>
          <w:szCs w:val="26"/>
        </w:rPr>
        <w:t>-счетную  палату проекты нормативных правовых актов, необходимые для осуществления полномочий, определенных в п. 1.2. настоящего Соглашения, не позднее 5-ти рабочих дней с момента предоставления указанных проектов нормативных правовых актов в Совет депутатов;</w:t>
      </w:r>
    </w:p>
    <w:p w14:paraId="546A035E" w14:textId="77777777" w:rsidR="0009207A" w:rsidRPr="000D3BE5" w:rsidRDefault="0009207A" w:rsidP="0009207A">
      <w:pPr>
        <w:pStyle w:val="a8"/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>- предоставляет информацию по запросам Контрольно-счетной палаты;</w:t>
      </w:r>
    </w:p>
    <w:p w14:paraId="021003C5" w14:textId="77777777" w:rsidR="0009207A" w:rsidRPr="000D3BE5" w:rsidRDefault="0009207A" w:rsidP="0009207A">
      <w:pPr>
        <w:pStyle w:val="a8"/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>- создает условия для деятельности Контрольно-счетной палаты;</w:t>
      </w:r>
    </w:p>
    <w:p w14:paraId="3B6D4F25" w14:textId="77777777" w:rsidR="0009207A" w:rsidRPr="000D3BE5" w:rsidRDefault="0009207A" w:rsidP="0009207A">
      <w:pPr>
        <w:pStyle w:val="a8"/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>- рассматривает и принимает решения по результатам проведенных мероприятий.</w:t>
      </w:r>
    </w:p>
    <w:p w14:paraId="6B820938" w14:textId="77777777" w:rsidR="0009207A" w:rsidRPr="000D3BE5" w:rsidRDefault="0009207A" w:rsidP="0009207A">
      <w:pPr>
        <w:pStyle w:val="a8"/>
        <w:rPr>
          <w:b/>
          <w:sz w:val="26"/>
          <w:szCs w:val="26"/>
        </w:rPr>
      </w:pPr>
    </w:p>
    <w:p w14:paraId="76A8A4D3" w14:textId="77777777" w:rsidR="0009207A" w:rsidRPr="000D3BE5" w:rsidRDefault="0009207A" w:rsidP="0009207A">
      <w:pPr>
        <w:pStyle w:val="a8"/>
        <w:rPr>
          <w:b/>
          <w:sz w:val="26"/>
          <w:szCs w:val="26"/>
        </w:rPr>
      </w:pPr>
      <w:r w:rsidRPr="000D3BE5">
        <w:rPr>
          <w:b/>
          <w:sz w:val="26"/>
          <w:szCs w:val="26"/>
        </w:rPr>
        <w:lastRenderedPageBreak/>
        <w:t>4. Финансирование работ</w:t>
      </w:r>
    </w:p>
    <w:p w14:paraId="3EC819AE" w14:textId="77777777" w:rsidR="0009207A" w:rsidRPr="000D3BE5" w:rsidRDefault="0009207A" w:rsidP="0009207A">
      <w:pPr>
        <w:pStyle w:val="a8"/>
        <w:ind w:firstLine="567"/>
        <w:jc w:val="both"/>
        <w:rPr>
          <w:sz w:val="26"/>
          <w:szCs w:val="26"/>
        </w:rPr>
      </w:pPr>
    </w:p>
    <w:p w14:paraId="1D8DF8C3" w14:textId="1123BBAB" w:rsidR="0009207A" w:rsidRPr="000D3BE5" w:rsidRDefault="0009207A" w:rsidP="0009207A">
      <w:pPr>
        <w:pStyle w:val="a8"/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>4.1. Финансовое обеспечение деятельности Контрольно-</w:t>
      </w:r>
      <w:proofErr w:type="gramStart"/>
      <w:r w:rsidRPr="000D3BE5">
        <w:rPr>
          <w:sz w:val="26"/>
          <w:szCs w:val="26"/>
        </w:rPr>
        <w:t>счетной  палаты</w:t>
      </w:r>
      <w:proofErr w:type="gramEnd"/>
      <w:r w:rsidRPr="000D3BE5">
        <w:rPr>
          <w:sz w:val="26"/>
          <w:szCs w:val="26"/>
        </w:rPr>
        <w:t xml:space="preserve"> по переданным полномочиям по осуществлению внешнего муниципального финансового контроля осуществляется за счет иного межбюджетного трансферта, передаваемого из </w:t>
      </w:r>
      <w:r w:rsidRPr="000D3BE5">
        <w:rPr>
          <w:rStyle w:val="aa"/>
          <w:b w:val="0"/>
          <w:sz w:val="26"/>
          <w:szCs w:val="26"/>
        </w:rPr>
        <w:t xml:space="preserve">бюджета сельского поселения </w:t>
      </w:r>
      <w:r w:rsidRPr="000D3BE5">
        <w:rPr>
          <w:sz w:val="26"/>
          <w:szCs w:val="26"/>
        </w:rPr>
        <w:t>«</w:t>
      </w:r>
      <w:proofErr w:type="spellStart"/>
      <w:r w:rsidR="00CC34C4">
        <w:rPr>
          <w:sz w:val="26"/>
          <w:szCs w:val="26"/>
        </w:rPr>
        <w:t>Усть-Шоношское</w:t>
      </w:r>
      <w:proofErr w:type="spellEnd"/>
      <w:r w:rsidRPr="000D3BE5">
        <w:rPr>
          <w:sz w:val="26"/>
          <w:szCs w:val="26"/>
        </w:rPr>
        <w:t>» в бюджет Вельского муниципального района.</w:t>
      </w:r>
    </w:p>
    <w:p w14:paraId="6A8D0E6E" w14:textId="77777777" w:rsidR="0009207A" w:rsidRPr="000D3BE5" w:rsidRDefault="0009207A" w:rsidP="000920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D3BE5">
        <w:rPr>
          <w:rFonts w:ascii="Times New Roman" w:hAnsi="Times New Roman"/>
          <w:sz w:val="26"/>
          <w:szCs w:val="26"/>
        </w:rPr>
        <w:t xml:space="preserve">4.2. Расчет иного межбюджетного трансферта осуществляется в соответствии с </w:t>
      </w:r>
      <w:proofErr w:type="gramStart"/>
      <w:r w:rsidRPr="000D3BE5">
        <w:rPr>
          <w:rFonts w:ascii="Times New Roman" w:hAnsi="Times New Roman"/>
          <w:sz w:val="26"/>
          <w:szCs w:val="26"/>
        </w:rPr>
        <w:t>порядком  определения</w:t>
      </w:r>
      <w:proofErr w:type="gramEnd"/>
      <w:r w:rsidRPr="000D3BE5">
        <w:rPr>
          <w:rFonts w:ascii="Times New Roman" w:hAnsi="Times New Roman"/>
          <w:sz w:val="26"/>
          <w:szCs w:val="26"/>
        </w:rPr>
        <w:t xml:space="preserve"> ежегодного объема  иного межбюджетного трансферта согласно Приложению № 1 к настоящему Соглашению.  </w:t>
      </w:r>
    </w:p>
    <w:p w14:paraId="406F77A4" w14:textId="77777777" w:rsidR="0009207A" w:rsidRPr="000D3BE5" w:rsidRDefault="0009207A" w:rsidP="0009207A">
      <w:pPr>
        <w:pStyle w:val="Standard"/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 xml:space="preserve">4.3. Объем средств, необходимых для осуществления передаваемых полномочий </w:t>
      </w:r>
      <w:proofErr w:type="gramStart"/>
      <w:r w:rsidRPr="000D3BE5">
        <w:rPr>
          <w:sz w:val="26"/>
          <w:szCs w:val="26"/>
        </w:rPr>
        <w:t>определенных  пунктом</w:t>
      </w:r>
      <w:proofErr w:type="gramEnd"/>
      <w:r w:rsidRPr="000D3BE5">
        <w:rPr>
          <w:sz w:val="26"/>
          <w:szCs w:val="26"/>
        </w:rPr>
        <w:t xml:space="preserve"> 1.3. настоящего Соглашения, составляет в  2022 году 37,7 тыс. руб. (Тридцать семь тысяч семьсот рублей).</w:t>
      </w:r>
    </w:p>
    <w:p w14:paraId="0F4D94B7" w14:textId="77777777" w:rsidR="0009207A" w:rsidRPr="000D3BE5" w:rsidRDefault="0009207A" w:rsidP="0009207A">
      <w:pPr>
        <w:pStyle w:val="a8"/>
        <w:ind w:firstLine="708"/>
        <w:jc w:val="both"/>
        <w:rPr>
          <w:color w:val="000000"/>
          <w:sz w:val="26"/>
          <w:szCs w:val="26"/>
        </w:rPr>
      </w:pPr>
      <w:r w:rsidRPr="000D3BE5">
        <w:rPr>
          <w:sz w:val="26"/>
          <w:szCs w:val="26"/>
        </w:rPr>
        <w:t>4.4. Случаи и Порядок предоставления иного межбюджетного трансферта из бюджета поселения утверждаются Советом депутатов</w:t>
      </w:r>
      <w:r w:rsidRPr="000D3BE5">
        <w:rPr>
          <w:rStyle w:val="aa"/>
          <w:b w:val="0"/>
          <w:sz w:val="26"/>
          <w:szCs w:val="26"/>
        </w:rPr>
        <w:t xml:space="preserve"> </w:t>
      </w:r>
      <w:r w:rsidRPr="000D3BE5">
        <w:rPr>
          <w:sz w:val="26"/>
          <w:szCs w:val="26"/>
        </w:rPr>
        <w:t xml:space="preserve">в решении о бюджете на </w:t>
      </w:r>
      <w:r w:rsidRPr="000D3BE5">
        <w:rPr>
          <w:rStyle w:val="aa"/>
          <w:b w:val="0"/>
          <w:sz w:val="26"/>
          <w:szCs w:val="26"/>
        </w:rPr>
        <w:t>2022 год</w:t>
      </w:r>
      <w:r w:rsidRPr="000D3BE5">
        <w:rPr>
          <w:color w:val="000000"/>
          <w:sz w:val="26"/>
          <w:szCs w:val="26"/>
        </w:rPr>
        <w:t>.</w:t>
      </w:r>
    </w:p>
    <w:p w14:paraId="2E4EE48F" w14:textId="77777777" w:rsidR="0009207A" w:rsidRPr="000D3BE5" w:rsidRDefault="0009207A" w:rsidP="0009207A">
      <w:pPr>
        <w:pStyle w:val="a8"/>
        <w:ind w:firstLine="708"/>
        <w:jc w:val="both"/>
        <w:rPr>
          <w:color w:val="000000"/>
          <w:sz w:val="26"/>
          <w:szCs w:val="26"/>
        </w:rPr>
      </w:pPr>
      <w:r w:rsidRPr="000D3BE5">
        <w:rPr>
          <w:color w:val="000000"/>
          <w:sz w:val="26"/>
          <w:szCs w:val="26"/>
        </w:rPr>
        <w:t xml:space="preserve">4.5. Для проведения Контрольно-счетной </w:t>
      </w:r>
      <w:proofErr w:type="gramStart"/>
      <w:r w:rsidRPr="000D3BE5">
        <w:rPr>
          <w:color w:val="000000"/>
          <w:sz w:val="26"/>
          <w:szCs w:val="26"/>
        </w:rPr>
        <w:t>палатой  контрольных</w:t>
      </w:r>
      <w:proofErr w:type="gramEnd"/>
      <w:r w:rsidRPr="000D3BE5">
        <w:rPr>
          <w:color w:val="000000"/>
          <w:sz w:val="26"/>
          <w:szCs w:val="26"/>
        </w:rPr>
        <w:t xml:space="preserve"> и экспертно-аналитических мероприятий, предусмотренных поручениями и предложениями </w:t>
      </w:r>
      <w:r w:rsidRPr="000D3BE5">
        <w:rPr>
          <w:sz w:val="26"/>
          <w:szCs w:val="26"/>
        </w:rPr>
        <w:t xml:space="preserve">Совета депутатов </w:t>
      </w:r>
      <w:r w:rsidRPr="000D3BE5">
        <w:rPr>
          <w:color w:val="000000"/>
          <w:sz w:val="26"/>
          <w:szCs w:val="26"/>
        </w:rPr>
        <w:t>или предложениями главы сельского поселения «</w:t>
      </w:r>
      <w:r w:rsidRPr="000D3BE5">
        <w:rPr>
          <w:sz w:val="26"/>
          <w:szCs w:val="26"/>
        </w:rPr>
        <w:t>…….»</w:t>
      </w:r>
      <w:r w:rsidRPr="000D3BE5">
        <w:rPr>
          <w:color w:val="000000"/>
          <w:sz w:val="26"/>
          <w:szCs w:val="26"/>
        </w:rPr>
        <w:t>, предоставляется дополнительный объем иного межбюджетного трансферта, размер которого определяется дополнительным соглашением.</w:t>
      </w:r>
    </w:p>
    <w:p w14:paraId="23A2FEA5" w14:textId="77777777" w:rsidR="0009207A" w:rsidRPr="000D3BE5" w:rsidRDefault="0009207A" w:rsidP="0009207A">
      <w:pPr>
        <w:pStyle w:val="a8"/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 xml:space="preserve">4.6. Перечисление иных межбюджетных трансфертов в бюджет Вельского муниципального района осуществляется ежеквартально в течение 5 рабочих дней первого месяца </w:t>
      </w:r>
      <w:proofErr w:type="gramStart"/>
      <w:r w:rsidRPr="000D3BE5">
        <w:rPr>
          <w:sz w:val="26"/>
          <w:szCs w:val="26"/>
        </w:rPr>
        <w:t>отчетного  квартала</w:t>
      </w:r>
      <w:proofErr w:type="gramEnd"/>
      <w:r w:rsidRPr="000D3BE5">
        <w:rPr>
          <w:sz w:val="26"/>
          <w:szCs w:val="26"/>
        </w:rPr>
        <w:t xml:space="preserve"> в размере ¼ от годового объема иного межбюджетного трансферта.</w:t>
      </w:r>
    </w:p>
    <w:p w14:paraId="3F0FB85D" w14:textId="77777777" w:rsidR="0009207A" w:rsidRPr="000D3BE5" w:rsidRDefault="0009207A" w:rsidP="0009207A">
      <w:pPr>
        <w:pStyle w:val="a8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 xml:space="preserve">4.7. </w:t>
      </w:r>
      <w:r w:rsidRPr="000D3BE5">
        <w:rPr>
          <w:sz w:val="26"/>
          <w:szCs w:val="26"/>
        </w:rPr>
        <w:tab/>
        <w:t xml:space="preserve">В случае неисполнения или ненадлежащего исполнения одной из Сторон своих обязательств по настоящему Соглашению может взыскиваться неустойка в размере 0,001% </w:t>
      </w:r>
      <w:proofErr w:type="gramStart"/>
      <w:r w:rsidRPr="000D3BE5">
        <w:rPr>
          <w:sz w:val="26"/>
          <w:szCs w:val="26"/>
        </w:rPr>
        <w:t>от  суммы</w:t>
      </w:r>
      <w:proofErr w:type="gramEnd"/>
      <w:r w:rsidRPr="000D3BE5">
        <w:rPr>
          <w:sz w:val="26"/>
          <w:szCs w:val="26"/>
        </w:rPr>
        <w:t xml:space="preserve"> иного межбюджетного трансферта  за каждый день просрочки.</w:t>
      </w:r>
    </w:p>
    <w:p w14:paraId="59209902" w14:textId="77777777" w:rsidR="0009207A" w:rsidRPr="000D3BE5" w:rsidRDefault="0009207A" w:rsidP="0009207A">
      <w:pPr>
        <w:pStyle w:val="a8"/>
        <w:ind w:firstLine="567"/>
        <w:jc w:val="both"/>
        <w:rPr>
          <w:sz w:val="26"/>
          <w:szCs w:val="26"/>
        </w:rPr>
      </w:pPr>
    </w:p>
    <w:p w14:paraId="529AB7AB" w14:textId="77777777" w:rsidR="0009207A" w:rsidRPr="000D3BE5" w:rsidRDefault="0009207A" w:rsidP="0009207A">
      <w:pPr>
        <w:pStyle w:val="a8"/>
        <w:numPr>
          <w:ilvl w:val="0"/>
          <w:numId w:val="4"/>
        </w:numPr>
        <w:rPr>
          <w:b/>
          <w:sz w:val="26"/>
          <w:szCs w:val="26"/>
        </w:rPr>
      </w:pPr>
      <w:r w:rsidRPr="000D3BE5">
        <w:rPr>
          <w:b/>
          <w:sz w:val="26"/>
          <w:szCs w:val="26"/>
        </w:rPr>
        <w:t>Заключительные положения</w:t>
      </w:r>
    </w:p>
    <w:p w14:paraId="14850213" w14:textId="77777777" w:rsidR="0009207A" w:rsidRPr="000D3BE5" w:rsidRDefault="0009207A" w:rsidP="0009207A">
      <w:pPr>
        <w:pStyle w:val="a8"/>
        <w:ind w:left="541"/>
        <w:jc w:val="left"/>
        <w:rPr>
          <w:b/>
          <w:sz w:val="26"/>
          <w:szCs w:val="26"/>
        </w:rPr>
      </w:pPr>
    </w:p>
    <w:p w14:paraId="4DAD5C68" w14:textId="77777777" w:rsidR="0009207A" w:rsidRPr="000D3BE5" w:rsidRDefault="0009207A" w:rsidP="0009207A">
      <w:pPr>
        <w:pStyle w:val="a8"/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 xml:space="preserve">5.1. Настоящее Соглашение заключено на срок с 1 января 2022 года по 31 декабря 2022 года. </w:t>
      </w:r>
    </w:p>
    <w:p w14:paraId="0EBEE2E4" w14:textId="77777777" w:rsidR="0009207A" w:rsidRPr="000D3BE5" w:rsidRDefault="0009207A" w:rsidP="0009207A">
      <w:pPr>
        <w:pStyle w:val="a8"/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 xml:space="preserve">5.2. Дополнения и изменения в настоящее Соглашение оформляются в письменном виде и становятся неотъемлемой частью с </w:t>
      </w:r>
      <w:proofErr w:type="gramStart"/>
      <w:r w:rsidRPr="000D3BE5">
        <w:rPr>
          <w:sz w:val="26"/>
          <w:szCs w:val="26"/>
        </w:rPr>
        <w:t>даты  их</w:t>
      </w:r>
      <w:proofErr w:type="gramEnd"/>
      <w:r w:rsidRPr="000D3BE5">
        <w:rPr>
          <w:sz w:val="26"/>
          <w:szCs w:val="26"/>
        </w:rPr>
        <w:t xml:space="preserve"> подписания Сторонами.</w:t>
      </w:r>
    </w:p>
    <w:p w14:paraId="4C1307E3" w14:textId="77777777" w:rsidR="0009207A" w:rsidRPr="000D3BE5" w:rsidRDefault="0009207A" w:rsidP="0009207A">
      <w:pPr>
        <w:pStyle w:val="a8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>5.3.   Настоящее Соглашение прекращает свое действие в случае:</w:t>
      </w:r>
    </w:p>
    <w:p w14:paraId="11227F1C" w14:textId="77777777" w:rsidR="0009207A" w:rsidRPr="000D3BE5" w:rsidRDefault="0009207A" w:rsidP="0009207A">
      <w:pPr>
        <w:pStyle w:val="a8"/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>- заключения Сторонами соглашения о досрочном прекращении действия настоящего Соглашения - со дня, определенного таким Соглашением;</w:t>
      </w:r>
    </w:p>
    <w:p w14:paraId="7373215F" w14:textId="77777777" w:rsidR="0009207A" w:rsidRPr="000D3BE5" w:rsidRDefault="0009207A" w:rsidP="0009207A">
      <w:pPr>
        <w:pStyle w:val="a8"/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>- в случае изменения федеральных законов и законодательства Архангельской области.</w:t>
      </w:r>
    </w:p>
    <w:p w14:paraId="22D42F4D" w14:textId="77777777" w:rsidR="0009207A" w:rsidRPr="000D3BE5" w:rsidRDefault="0009207A" w:rsidP="0009207A">
      <w:pPr>
        <w:pStyle w:val="a8"/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>5.4. Стороны Соглашения не вправе прервать или приостановить осуществление полномочий в срок действия настоящего Соглашения за исключением случаев, предусмотренных настоящим Соглашением.</w:t>
      </w:r>
    </w:p>
    <w:p w14:paraId="41276521" w14:textId="77777777" w:rsidR="0009207A" w:rsidRPr="000D3BE5" w:rsidRDefault="0009207A" w:rsidP="0009207A">
      <w:pPr>
        <w:pStyle w:val="a8"/>
        <w:ind w:firstLine="709"/>
        <w:jc w:val="both"/>
        <w:rPr>
          <w:sz w:val="26"/>
          <w:szCs w:val="26"/>
        </w:rPr>
      </w:pPr>
      <w:r w:rsidRPr="000D3BE5">
        <w:rPr>
          <w:sz w:val="26"/>
          <w:szCs w:val="26"/>
        </w:rPr>
        <w:t>5.5. Настоящее Соглашение составляется в 2-х экземплярах по одному для каждой из сторон, имеющих одинаковую юридическую силу.</w:t>
      </w:r>
    </w:p>
    <w:p w14:paraId="1F5F79C2" w14:textId="77777777" w:rsidR="0009207A" w:rsidRPr="000D3BE5" w:rsidRDefault="0009207A" w:rsidP="0009207A">
      <w:pPr>
        <w:pStyle w:val="a8"/>
        <w:jc w:val="both"/>
        <w:rPr>
          <w:sz w:val="26"/>
          <w:szCs w:val="26"/>
        </w:rPr>
      </w:pPr>
      <w:r w:rsidRPr="000D3BE5">
        <w:rPr>
          <w:sz w:val="26"/>
          <w:szCs w:val="26"/>
        </w:rPr>
        <w:lastRenderedPageBreak/>
        <w:tab/>
      </w:r>
    </w:p>
    <w:p w14:paraId="2CCEC7FE" w14:textId="77777777" w:rsidR="0009207A" w:rsidRPr="000D3BE5" w:rsidRDefault="0009207A" w:rsidP="0009207A">
      <w:pPr>
        <w:pStyle w:val="a8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8"/>
      </w:tblGrid>
      <w:tr w:rsidR="0009207A" w:rsidRPr="000D3BE5" w14:paraId="531056E4" w14:textId="77777777" w:rsidTr="0009207A">
        <w:tc>
          <w:tcPr>
            <w:tcW w:w="4785" w:type="dxa"/>
          </w:tcPr>
          <w:p w14:paraId="13DB1DD0" w14:textId="3F0BC159" w:rsidR="0009207A" w:rsidRPr="000D3BE5" w:rsidRDefault="0009207A">
            <w:pPr>
              <w:pStyle w:val="a8"/>
              <w:jc w:val="left"/>
              <w:rPr>
                <w:sz w:val="26"/>
                <w:szCs w:val="26"/>
              </w:rPr>
            </w:pPr>
            <w:r w:rsidRPr="000D3BE5">
              <w:rPr>
                <w:sz w:val="26"/>
                <w:szCs w:val="26"/>
              </w:rPr>
              <w:t>Глава сельского поселения «</w:t>
            </w:r>
            <w:proofErr w:type="spellStart"/>
            <w:r w:rsidR="00CC34C4">
              <w:rPr>
                <w:sz w:val="26"/>
                <w:szCs w:val="26"/>
              </w:rPr>
              <w:t>Усть-Шоношское</w:t>
            </w:r>
            <w:proofErr w:type="spellEnd"/>
            <w:r w:rsidRPr="000D3BE5">
              <w:rPr>
                <w:sz w:val="26"/>
                <w:szCs w:val="26"/>
              </w:rPr>
              <w:t xml:space="preserve">» </w:t>
            </w:r>
          </w:p>
          <w:p w14:paraId="5813736D" w14:textId="519DBA2D" w:rsidR="0009207A" w:rsidRPr="000D3BE5" w:rsidRDefault="00CC34C4">
            <w:pPr>
              <w:pStyle w:val="a8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А.В.Шухтин</w:t>
            </w:r>
            <w:proofErr w:type="spellEnd"/>
          </w:p>
          <w:p w14:paraId="7D4005A5" w14:textId="77777777" w:rsidR="0009207A" w:rsidRPr="000D3BE5" w:rsidRDefault="0009207A">
            <w:pPr>
              <w:pStyle w:val="a8"/>
              <w:jc w:val="left"/>
              <w:rPr>
                <w:sz w:val="26"/>
                <w:szCs w:val="26"/>
              </w:rPr>
            </w:pPr>
          </w:p>
          <w:p w14:paraId="1C257E1C" w14:textId="77777777" w:rsidR="0009207A" w:rsidRPr="000D3BE5" w:rsidRDefault="0009207A">
            <w:pPr>
              <w:pStyle w:val="a8"/>
              <w:jc w:val="left"/>
              <w:rPr>
                <w:sz w:val="26"/>
                <w:szCs w:val="26"/>
              </w:rPr>
            </w:pPr>
            <w:r w:rsidRPr="000D3BE5">
              <w:rPr>
                <w:sz w:val="26"/>
                <w:szCs w:val="26"/>
              </w:rPr>
              <w:t>________________________________</w:t>
            </w:r>
          </w:p>
          <w:p w14:paraId="6563B2B0" w14:textId="77777777" w:rsidR="0009207A" w:rsidRPr="000D3BE5" w:rsidRDefault="0009207A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0D3BE5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0D3BE5">
              <w:rPr>
                <w:rFonts w:ascii="Times New Roman" w:hAnsi="Times New Roman"/>
                <w:sz w:val="26"/>
                <w:szCs w:val="26"/>
              </w:rPr>
              <w:t xml:space="preserve">подпись)   </w:t>
            </w:r>
            <w:proofErr w:type="gramEnd"/>
            <w:r w:rsidRPr="000D3BE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14:paraId="3CCB04D2" w14:textId="77777777" w:rsidR="0009207A" w:rsidRPr="000D3BE5" w:rsidRDefault="0009207A">
            <w:pPr>
              <w:pStyle w:val="a8"/>
              <w:jc w:val="both"/>
              <w:rPr>
                <w:sz w:val="26"/>
                <w:szCs w:val="26"/>
              </w:rPr>
            </w:pPr>
            <w:r w:rsidRPr="000D3BE5">
              <w:rPr>
                <w:sz w:val="26"/>
                <w:szCs w:val="26"/>
              </w:rPr>
              <w:t xml:space="preserve">Председатель Собрания депутатов     Вельского муниципального района </w:t>
            </w:r>
          </w:p>
          <w:p w14:paraId="5384C1EE" w14:textId="77777777" w:rsidR="0009207A" w:rsidRPr="000D3BE5" w:rsidRDefault="0009207A">
            <w:pPr>
              <w:pStyle w:val="a8"/>
              <w:jc w:val="left"/>
              <w:rPr>
                <w:sz w:val="26"/>
                <w:szCs w:val="26"/>
              </w:rPr>
            </w:pPr>
            <w:proofErr w:type="spellStart"/>
            <w:r w:rsidRPr="000D3BE5">
              <w:rPr>
                <w:sz w:val="26"/>
                <w:szCs w:val="26"/>
              </w:rPr>
              <w:t>Т.П.Абрамова</w:t>
            </w:r>
            <w:proofErr w:type="spellEnd"/>
          </w:p>
          <w:p w14:paraId="2710B8E7" w14:textId="77777777" w:rsidR="0009207A" w:rsidRPr="000D3BE5" w:rsidRDefault="0009207A">
            <w:pPr>
              <w:pStyle w:val="a8"/>
              <w:jc w:val="left"/>
              <w:rPr>
                <w:sz w:val="26"/>
                <w:szCs w:val="26"/>
              </w:rPr>
            </w:pPr>
          </w:p>
          <w:p w14:paraId="47924FE8" w14:textId="77777777" w:rsidR="0009207A" w:rsidRPr="000D3BE5" w:rsidRDefault="0009207A">
            <w:pPr>
              <w:pStyle w:val="a8"/>
              <w:tabs>
                <w:tab w:val="left" w:pos="825"/>
              </w:tabs>
              <w:jc w:val="left"/>
              <w:rPr>
                <w:sz w:val="26"/>
                <w:szCs w:val="26"/>
              </w:rPr>
            </w:pPr>
            <w:r w:rsidRPr="000D3BE5">
              <w:rPr>
                <w:sz w:val="26"/>
                <w:szCs w:val="26"/>
              </w:rPr>
              <w:t xml:space="preserve">_________________________________ </w:t>
            </w:r>
            <w:proofErr w:type="gramStart"/>
            <w:r w:rsidRPr="000D3BE5">
              <w:rPr>
                <w:sz w:val="26"/>
                <w:szCs w:val="26"/>
              </w:rPr>
              <w:t xml:space="preserve">   (</w:t>
            </w:r>
            <w:proofErr w:type="gramEnd"/>
            <w:r w:rsidRPr="000D3BE5">
              <w:rPr>
                <w:sz w:val="26"/>
                <w:szCs w:val="26"/>
              </w:rPr>
              <w:t>подпись)</w:t>
            </w:r>
          </w:p>
        </w:tc>
      </w:tr>
    </w:tbl>
    <w:p w14:paraId="34E239FA" w14:textId="77777777" w:rsidR="0009207A" w:rsidRPr="000D3BE5" w:rsidRDefault="0009207A" w:rsidP="0009207A">
      <w:pPr>
        <w:rPr>
          <w:rFonts w:ascii="Times New Roman" w:eastAsia="Times New Roman" w:hAnsi="Times New Roman"/>
          <w:sz w:val="24"/>
          <w:szCs w:val="24"/>
        </w:rPr>
      </w:pPr>
    </w:p>
    <w:p w14:paraId="1FE0C1BA" w14:textId="1D036B07" w:rsidR="005127FD" w:rsidRDefault="005127FD" w:rsidP="0009207A">
      <w:pPr>
        <w:tabs>
          <w:tab w:val="left" w:pos="3948"/>
        </w:tabs>
        <w:rPr>
          <w:rFonts w:ascii="Times New Roman" w:hAnsi="Times New Roman"/>
        </w:rPr>
      </w:pPr>
    </w:p>
    <w:p w14:paraId="272DB5F3" w14:textId="1FA9ECEB" w:rsidR="000D3BE5" w:rsidRDefault="000D3BE5" w:rsidP="0009207A">
      <w:pPr>
        <w:tabs>
          <w:tab w:val="left" w:pos="3948"/>
        </w:tabs>
        <w:rPr>
          <w:rFonts w:ascii="Times New Roman" w:hAnsi="Times New Roman"/>
        </w:rPr>
      </w:pPr>
    </w:p>
    <w:p w14:paraId="54F2AB57" w14:textId="232B52C1" w:rsidR="000D3BE5" w:rsidRDefault="000D3BE5" w:rsidP="0009207A">
      <w:pPr>
        <w:tabs>
          <w:tab w:val="left" w:pos="3948"/>
        </w:tabs>
        <w:rPr>
          <w:rFonts w:ascii="Times New Roman" w:hAnsi="Times New Roman"/>
        </w:rPr>
      </w:pPr>
    </w:p>
    <w:p w14:paraId="50126ADD" w14:textId="6D9A7554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5993F793" w14:textId="1C8D9726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7EEC50FC" w14:textId="4AEBDEFD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55D66B19" w14:textId="1DD77A19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6E73C6A7" w14:textId="6A98EFFF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083C093E" w14:textId="023B4FD1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3871B28F" w14:textId="7CDBE32D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1AA73447" w14:textId="1B8D563F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1832692F" w14:textId="60F9EFB0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6F6D14F1" w14:textId="46C951DE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34569647" w14:textId="78CFF975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5DA1EB46" w14:textId="27CBBA51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4DB77FC1" w14:textId="13ACF026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6C859DE5" w14:textId="5D074DF4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7C467BE7" w14:textId="370C4D32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6DFA4FCD" w14:textId="36D4671B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0D844590" w14:textId="266D551E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4B673564" w14:textId="517820D5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08906D9D" w14:textId="27C9D888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0584B19A" w14:textId="4E9E0C67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204EB2BF" w14:textId="062C0F60" w:rsidR="00733761" w:rsidRDefault="00733761" w:rsidP="0009207A">
      <w:pPr>
        <w:tabs>
          <w:tab w:val="left" w:pos="3948"/>
        </w:tabs>
        <w:rPr>
          <w:rFonts w:ascii="Times New Roman" w:hAnsi="Times New Roman"/>
        </w:rPr>
      </w:pPr>
    </w:p>
    <w:p w14:paraId="63567C03" w14:textId="77777777" w:rsidR="00733761" w:rsidRPr="000D3BE5" w:rsidRDefault="00733761" w:rsidP="0009207A">
      <w:pPr>
        <w:tabs>
          <w:tab w:val="left" w:pos="3948"/>
        </w:tabs>
        <w:rPr>
          <w:rFonts w:ascii="Times New Roman" w:hAnsi="Times New Roman"/>
        </w:rPr>
      </w:pPr>
      <w:bookmarkStart w:id="0" w:name="_GoBack"/>
      <w:bookmarkEnd w:id="0"/>
    </w:p>
    <w:p w14:paraId="7E9ACA61" w14:textId="77777777" w:rsidR="000D3BE5" w:rsidRPr="000D3BE5" w:rsidRDefault="000D3BE5" w:rsidP="000D3BE5">
      <w:pPr>
        <w:pStyle w:val="ConsPlusTitle"/>
        <w:widowControl/>
        <w:jc w:val="right"/>
        <w:rPr>
          <w:b w:val="0"/>
        </w:rPr>
      </w:pPr>
      <w:r w:rsidRPr="000D3BE5">
        <w:rPr>
          <w:b w:val="0"/>
        </w:rPr>
        <w:t>Приложение № 1</w:t>
      </w:r>
    </w:p>
    <w:p w14:paraId="1352F290" w14:textId="77777777" w:rsidR="000D3BE5" w:rsidRPr="000D3BE5" w:rsidRDefault="000D3BE5" w:rsidP="000D3BE5">
      <w:pPr>
        <w:pStyle w:val="a8"/>
        <w:ind w:firstLine="181"/>
        <w:jc w:val="right"/>
        <w:rPr>
          <w:sz w:val="24"/>
        </w:rPr>
      </w:pPr>
      <w:proofErr w:type="gramStart"/>
      <w:r w:rsidRPr="000D3BE5">
        <w:rPr>
          <w:sz w:val="24"/>
        </w:rPr>
        <w:t>к  Соглашению</w:t>
      </w:r>
      <w:proofErr w:type="gramEnd"/>
    </w:p>
    <w:p w14:paraId="70303395" w14:textId="77777777" w:rsidR="000D3BE5" w:rsidRPr="000D3BE5" w:rsidRDefault="000D3BE5" w:rsidP="000D3BE5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/>
          <w:sz w:val="24"/>
          <w:lang w:val="en-US"/>
        </w:rPr>
      </w:pPr>
      <w:r w:rsidRPr="000D3BE5">
        <w:rPr>
          <w:rFonts w:ascii="Times New Roman" w:hAnsi="Times New Roman"/>
        </w:rPr>
        <w:t xml:space="preserve">о передаче контрольно-счетной палате </w:t>
      </w:r>
    </w:p>
    <w:p w14:paraId="0437E0F4" w14:textId="77777777" w:rsidR="000D3BE5" w:rsidRPr="000D3BE5" w:rsidRDefault="000D3BE5" w:rsidP="000D3BE5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/>
        </w:rPr>
      </w:pPr>
      <w:r w:rsidRPr="000D3BE5">
        <w:rPr>
          <w:rFonts w:ascii="Times New Roman" w:hAnsi="Times New Roman"/>
        </w:rPr>
        <w:t>Вельского муниципального района</w:t>
      </w:r>
    </w:p>
    <w:p w14:paraId="6EBDB400" w14:textId="77777777" w:rsidR="000D3BE5" w:rsidRPr="000D3BE5" w:rsidRDefault="000D3BE5" w:rsidP="000D3BE5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/>
        </w:rPr>
      </w:pPr>
      <w:r w:rsidRPr="000D3BE5">
        <w:rPr>
          <w:rFonts w:ascii="Times New Roman" w:hAnsi="Times New Roman"/>
        </w:rPr>
        <w:t xml:space="preserve"> полномочий контрольно-счетного органа </w:t>
      </w:r>
    </w:p>
    <w:p w14:paraId="288B05A2" w14:textId="77777777" w:rsidR="00CC34C4" w:rsidRDefault="000D3BE5" w:rsidP="000D3BE5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/>
        </w:rPr>
      </w:pPr>
      <w:r w:rsidRPr="000D3BE5">
        <w:rPr>
          <w:rFonts w:ascii="Times New Roman" w:hAnsi="Times New Roman"/>
        </w:rPr>
        <w:t xml:space="preserve"> </w:t>
      </w:r>
      <w:r w:rsidR="00CC34C4">
        <w:rPr>
          <w:rFonts w:ascii="Times New Roman" w:hAnsi="Times New Roman"/>
        </w:rPr>
        <w:t>сельского поселения</w:t>
      </w:r>
    </w:p>
    <w:p w14:paraId="7EAF4926" w14:textId="78AD39B0" w:rsidR="000D3BE5" w:rsidRPr="000D3BE5" w:rsidRDefault="000D3BE5" w:rsidP="000D3BE5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/>
        </w:rPr>
      </w:pPr>
      <w:r w:rsidRPr="000D3BE5">
        <w:rPr>
          <w:rFonts w:ascii="Times New Roman" w:hAnsi="Times New Roman"/>
        </w:rPr>
        <w:t>«</w:t>
      </w:r>
      <w:proofErr w:type="spellStart"/>
      <w:r w:rsidR="00CC34C4">
        <w:rPr>
          <w:rFonts w:ascii="Times New Roman" w:hAnsi="Times New Roman"/>
        </w:rPr>
        <w:t>Усть-Шоношское</w:t>
      </w:r>
      <w:proofErr w:type="spellEnd"/>
      <w:r w:rsidRPr="000D3BE5">
        <w:rPr>
          <w:rFonts w:ascii="Times New Roman" w:hAnsi="Times New Roman"/>
        </w:rPr>
        <w:t xml:space="preserve">» по осуществлению внешнего </w:t>
      </w:r>
    </w:p>
    <w:p w14:paraId="25963F67" w14:textId="77777777" w:rsidR="000D3BE5" w:rsidRPr="000D3BE5" w:rsidRDefault="000D3BE5" w:rsidP="000D3BE5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/>
        </w:rPr>
      </w:pPr>
      <w:r w:rsidRPr="000D3BE5">
        <w:rPr>
          <w:rFonts w:ascii="Times New Roman" w:hAnsi="Times New Roman"/>
        </w:rPr>
        <w:t>муниципального финансового контроля</w:t>
      </w:r>
    </w:p>
    <w:p w14:paraId="100B0AFE" w14:textId="77777777" w:rsidR="000D3BE5" w:rsidRPr="000D3BE5" w:rsidRDefault="000D3BE5" w:rsidP="000D3BE5">
      <w:pPr>
        <w:tabs>
          <w:tab w:val="left" w:pos="1080"/>
        </w:tabs>
        <w:jc w:val="right"/>
        <w:rPr>
          <w:rFonts w:ascii="Times New Roman" w:hAnsi="Times New Roman"/>
          <w:sz w:val="28"/>
          <w:szCs w:val="28"/>
        </w:rPr>
      </w:pPr>
    </w:p>
    <w:p w14:paraId="12B16B12" w14:textId="77777777" w:rsidR="000D3BE5" w:rsidRPr="000D3BE5" w:rsidRDefault="000D3BE5" w:rsidP="000D3BE5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655F3E" w14:textId="77777777" w:rsidR="000D3BE5" w:rsidRPr="000D3BE5" w:rsidRDefault="000D3BE5" w:rsidP="000D3BE5">
      <w:pPr>
        <w:jc w:val="center"/>
        <w:rPr>
          <w:rStyle w:val="aa"/>
          <w:rFonts w:ascii="Times New Roman" w:hAnsi="Times New Roman"/>
          <w:sz w:val="27"/>
          <w:szCs w:val="27"/>
        </w:rPr>
      </w:pPr>
      <w:r w:rsidRPr="000D3BE5">
        <w:rPr>
          <w:rStyle w:val="aa"/>
          <w:rFonts w:ascii="Times New Roman" w:hAnsi="Times New Roman"/>
          <w:sz w:val="27"/>
          <w:szCs w:val="27"/>
        </w:rPr>
        <w:t xml:space="preserve">Порядок </w:t>
      </w:r>
    </w:p>
    <w:p w14:paraId="3B038EDD" w14:textId="77777777" w:rsidR="000D3BE5" w:rsidRPr="000D3BE5" w:rsidRDefault="000D3BE5" w:rsidP="000D3BE5">
      <w:pPr>
        <w:jc w:val="center"/>
        <w:rPr>
          <w:rFonts w:ascii="Times New Roman" w:hAnsi="Times New Roman"/>
        </w:rPr>
      </w:pPr>
      <w:r w:rsidRPr="000D3BE5">
        <w:rPr>
          <w:rStyle w:val="aa"/>
          <w:rFonts w:ascii="Times New Roman" w:hAnsi="Times New Roman"/>
          <w:sz w:val="27"/>
          <w:szCs w:val="27"/>
        </w:rPr>
        <w:t xml:space="preserve">определения ежегодного объема иного межбюджетного трансферта, необходимого для осуществления передаваемых </w:t>
      </w:r>
      <w:proofErr w:type="gramStart"/>
      <w:r w:rsidRPr="000D3BE5">
        <w:rPr>
          <w:rStyle w:val="aa"/>
          <w:rFonts w:ascii="Times New Roman" w:hAnsi="Times New Roman"/>
          <w:sz w:val="27"/>
          <w:szCs w:val="27"/>
        </w:rPr>
        <w:t xml:space="preserve">полномочий  </w:t>
      </w:r>
      <w:r w:rsidRPr="000D3BE5">
        <w:rPr>
          <w:rFonts w:ascii="Times New Roman" w:hAnsi="Times New Roman"/>
          <w:b/>
          <w:sz w:val="27"/>
          <w:szCs w:val="27"/>
        </w:rPr>
        <w:t>по</w:t>
      </w:r>
      <w:proofErr w:type="gramEnd"/>
      <w:r w:rsidRPr="000D3BE5">
        <w:rPr>
          <w:rFonts w:ascii="Times New Roman" w:hAnsi="Times New Roman"/>
          <w:b/>
          <w:sz w:val="27"/>
          <w:szCs w:val="27"/>
        </w:rPr>
        <w:t xml:space="preserve"> осуществлению внешнего муниципального финансового контроля</w:t>
      </w:r>
    </w:p>
    <w:p w14:paraId="128C76C0" w14:textId="77777777" w:rsidR="000D3BE5" w:rsidRPr="000D3BE5" w:rsidRDefault="000D3BE5" w:rsidP="000D3BE5">
      <w:pPr>
        <w:jc w:val="center"/>
        <w:rPr>
          <w:rFonts w:ascii="Times New Roman" w:hAnsi="Times New Roman"/>
          <w:sz w:val="27"/>
          <w:szCs w:val="27"/>
        </w:rPr>
      </w:pPr>
    </w:p>
    <w:p w14:paraId="31B45BA6" w14:textId="790D9EBA" w:rsidR="000D3BE5" w:rsidRPr="000D3BE5" w:rsidRDefault="000D3BE5" w:rsidP="000D3BE5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rStyle w:val="aa"/>
          <w:rFonts w:ascii="Times New Roman" w:hAnsi="Times New Roman" w:cs="Times New Roman"/>
          <w:b w:val="0"/>
        </w:rPr>
      </w:pPr>
      <w:r w:rsidRPr="000D3BE5">
        <w:rPr>
          <w:rStyle w:val="aa"/>
          <w:rFonts w:ascii="Times New Roman" w:hAnsi="Times New Roman" w:cs="Times New Roman"/>
          <w:b w:val="0"/>
          <w:sz w:val="27"/>
          <w:szCs w:val="27"/>
        </w:rPr>
        <w:t xml:space="preserve">Объём иного межбюджетного трансферта, предоставляемого в 2022 году из бюджета сельского поселения </w:t>
      </w:r>
      <w:r w:rsidRPr="000D3BE5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CC34C4">
        <w:rPr>
          <w:rFonts w:ascii="Times New Roman" w:hAnsi="Times New Roman" w:cs="Times New Roman"/>
          <w:sz w:val="27"/>
          <w:szCs w:val="27"/>
        </w:rPr>
        <w:t>Усть-Шоношское</w:t>
      </w:r>
      <w:proofErr w:type="spellEnd"/>
      <w:r w:rsidRPr="000D3BE5">
        <w:rPr>
          <w:rFonts w:ascii="Times New Roman" w:hAnsi="Times New Roman" w:cs="Times New Roman"/>
          <w:sz w:val="27"/>
          <w:szCs w:val="27"/>
        </w:rPr>
        <w:t>»</w:t>
      </w:r>
      <w:r w:rsidRPr="000D3BE5">
        <w:rPr>
          <w:rStyle w:val="a9"/>
          <w:rFonts w:eastAsia="Arial"/>
          <w:sz w:val="27"/>
          <w:szCs w:val="27"/>
        </w:rPr>
        <w:t xml:space="preserve"> Вельского муниципального района</w:t>
      </w:r>
      <w:r w:rsidRPr="000D3BE5">
        <w:rPr>
          <w:rStyle w:val="a9"/>
          <w:rFonts w:eastAsia="Arial"/>
          <w:b/>
          <w:sz w:val="27"/>
          <w:szCs w:val="27"/>
        </w:rPr>
        <w:t xml:space="preserve"> </w:t>
      </w:r>
      <w:r w:rsidRPr="000D3BE5">
        <w:rPr>
          <w:rStyle w:val="aa"/>
          <w:rFonts w:ascii="Times New Roman" w:hAnsi="Times New Roman" w:cs="Times New Roman"/>
          <w:b w:val="0"/>
          <w:sz w:val="27"/>
          <w:szCs w:val="27"/>
        </w:rPr>
        <w:t xml:space="preserve">(далее – бюджет поселения), в бюджет Вельского муниципального района  для осуществления передаваемых в соответствии с соглашением </w:t>
      </w:r>
      <w:r w:rsidRPr="000D3BE5">
        <w:rPr>
          <w:rFonts w:ascii="Times New Roman" w:hAnsi="Times New Roman" w:cs="Times New Roman"/>
          <w:sz w:val="27"/>
          <w:szCs w:val="27"/>
        </w:rPr>
        <w:t>о передаче контрольно-счетной палате Вельского муниципального района полномочий контрольно-счетного органа сельского поселения «</w:t>
      </w:r>
      <w:proofErr w:type="spellStart"/>
      <w:r w:rsidR="00CC34C4">
        <w:rPr>
          <w:rFonts w:ascii="Times New Roman" w:hAnsi="Times New Roman" w:cs="Times New Roman"/>
          <w:sz w:val="27"/>
          <w:szCs w:val="27"/>
        </w:rPr>
        <w:t>Усть-Шоношское</w:t>
      </w:r>
      <w:proofErr w:type="spellEnd"/>
      <w:r w:rsidRPr="000D3BE5">
        <w:rPr>
          <w:rFonts w:ascii="Times New Roman" w:hAnsi="Times New Roman" w:cs="Times New Roman"/>
          <w:sz w:val="27"/>
          <w:szCs w:val="27"/>
        </w:rPr>
        <w:t xml:space="preserve">» по осуществлению внешнего муниципального финансового контроля,  </w:t>
      </w:r>
      <w:r w:rsidRPr="000D3BE5">
        <w:rPr>
          <w:rStyle w:val="aa"/>
          <w:rFonts w:ascii="Times New Roman" w:hAnsi="Times New Roman" w:cs="Times New Roman"/>
          <w:b w:val="0"/>
          <w:sz w:val="27"/>
          <w:szCs w:val="27"/>
        </w:rPr>
        <w:t xml:space="preserve">утверждается в решение о бюджете поселения на 2022 год. </w:t>
      </w:r>
    </w:p>
    <w:p w14:paraId="6F2CB61C" w14:textId="77777777" w:rsidR="000D3BE5" w:rsidRPr="000D3BE5" w:rsidRDefault="000D3BE5" w:rsidP="000D3BE5">
      <w:pPr>
        <w:numPr>
          <w:ilvl w:val="0"/>
          <w:numId w:val="5"/>
        </w:numPr>
        <w:tabs>
          <w:tab w:val="left" w:pos="-142"/>
          <w:tab w:val="num" w:pos="0"/>
          <w:tab w:val="left" w:pos="1134"/>
        </w:tabs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sz w:val="27"/>
          <w:szCs w:val="27"/>
        </w:rPr>
      </w:pPr>
      <w:r w:rsidRPr="000D3BE5">
        <w:rPr>
          <w:rStyle w:val="aa"/>
          <w:rFonts w:ascii="Times New Roman" w:hAnsi="Times New Roman"/>
          <w:b w:val="0"/>
          <w:sz w:val="27"/>
          <w:szCs w:val="27"/>
        </w:rPr>
        <w:t xml:space="preserve">Расчёт объема иного межбюджетного трансферта для осуществления передаваемого полномочия на 2022 год в соответствии с пунктом 1.3. Соглашения: </w:t>
      </w:r>
    </w:p>
    <w:p w14:paraId="215342F7" w14:textId="77777777" w:rsidR="000D3BE5" w:rsidRPr="000D3BE5" w:rsidRDefault="000D3BE5" w:rsidP="000D3BE5">
      <w:pPr>
        <w:tabs>
          <w:tab w:val="num" w:pos="-142"/>
          <w:tab w:val="num" w:pos="0"/>
          <w:tab w:val="left" w:pos="1080"/>
        </w:tabs>
        <w:ind w:left="1620" w:hanging="900"/>
        <w:jc w:val="both"/>
        <w:rPr>
          <w:rStyle w:val="aa"/>
          <w:rFonts w:ascii="Times New Roman" w:hAnsi="Times New Roman"/>
          <w:b w:val="0"/>
          <w:sz w:val="27"/>
          <w:szCs w:val="27"/>
        </w:rPr>
      </w:pPr>
      <w:r w:rsidRPr="000D3BE5">
        <w:rPr>
          <w:rStyle w:val="aa"/>
          <w:rFonts w:ascii="Times New Roman" w:hAnsi="Times New Roman"/>
          <w:b w:val="0"/>
          <w:sz w:val="27"/>
          <w:szCs w:val="27"/>
        </w:rPr>
        <w:t>37 700,00 = 9 425,00 руб.*4, где:</w:t>
      </w:r>
    </w:p>
    <w:p w14:paraId="123CBBB3" w14:textId="77777777" w:rsidR="000D3BE5" w:rsidRPr="000D3BE5" w:rsidRDefault="000D3BE5" w:rsidP="000D3BE5">
      <w:pPr>
        <w:tabs>
          <w:tab w:val="num" w:pos="-142"/>
          <w:tab w:val="num" w:pos="0"/>
          <w:tab w:val="left" w:pos="1080"/>
        </w:tabs>
        <w:ind w:left="1620" w:hanging="900"/>
        <w:jc w:val="both"/>
        <w:rPr>
          <w:rFonts w:ascii="Times New Roman" w:hAnsi="Times New Roman"/>
        </w:rPr>
      </w:pPr>
      <w:r w:rsidRPr="000D3BE5">
        <w:rPr>
          <w:rStyle w:val="aa"/>
          <w:rFonts w:ascii="Times New Roman" w:hAnsi="Times New Roman"/>
          <w:b w:val="0"/>
          <w:sz w:val="27"/>
          <w:szCs w:val="27"/>
        </w:rPr>
        <w:t xml:space="preserve">37 700,00 – </w:t>
      </w:r>
      <w:r w:rsidRPr="000D3BE5">
        <w:rPr>
          <w:rFonts w:ascii="Times New Roman" w:hAnsi="Times New Roman"/>
          <w:sz w:val="27"/>
          <w:szCs w:val="27"/>
        </w:rPr>
        <w:t xml:space="preserve">размер иного межбюджетного </w:t>
      </w:r>
      <w:proofErr w:type="gramStart"/>
      <w:r w:rsidRPr="000D3BE5">
        <w:rPr>
          <w:rFonts w:ascii="Times New Roman" w:hAnsi="Times New Roman"/>
          <w:sz w:val="27"/>
          <w:szCs w:val="27"/>
        </w:rPr>
        <w:t xml:space="preserve">трансферта  </w:t>
      </w:r>
      <w:r w:rsidRPr="000D3BE5">
        <w:rPr>
          <w:rStyle w:val="aa"/>
          <w:rFonts w:ascii="Times New Roman" w:hAnsi="Times New Roman"/>
          <w:b w:val="0"/>
          <w:sz w:val="27"/>
          <w:szCs w:val="27"/>
        </w:rPr>
        <w:t>предоставляемого</w:t>
      </w:r>
      <w:proofErr w:type="gramEnd"/>
      <w:r w:rsidRPr="000D3BE5">
        <w:rPr>
          <w:rStyle w:val="aa"/>
          <w:rFonts w:ascii="Times New Roman" w:hAnsi="Times New Roman"/>
          <w:b w:val="0"/>
          <w:sz w:val="27"/>
          <w:szCs w:val="27"/>
        </w:rPr>
        <w:t xml:space="preserve"> из бюджета поселения  в год (руб.)</w:t>
      </w:r>
      <w:r w:rsidRPr="000D3BE5">
        <w:rPr>
          <w:rFonts w:ascii="Times New Roman" w:hAnsi="Times New Roman"/>
          <w:sz w:val="27"/>
          <w:szCs w:val="27"/>
        </w:rPr>
        <w:t>;</w:t>
      </w:r>
    </w:p>
    <w:p w14:paraId="3EF97DD2" w14:textId="77777777" w:rsidR="000D3BE5" w:rsidRPr="000D3BE5" w:rsidRDefault="000D3BE5" w:rsidP="000D3BE5">
      <w:pPr>
        <w:tabs>
          <w:tab w:val="num" w:pos="-142"/>
          <w:tab w:val="num" w:pos="0"/>
          <w:tab w:val="left" w:pos="1080"/>
        </w:tabs>
        <w:ind w:left="1620" w:hanging="900"/>
        <w:jc w:val="both"/>
        <w:rPr>
          <w:rFonts w:ascii="Times New Roman" w:hAnsi="Times New Roman"/>
          <w:sz w:val="27"/>
          <w:szCs w:val="27"/>
        </w:rPr>
      </w:pPr>
      <w:r w:rsidRPr="000D3BE5">
        <w:rPr>
          <w:rFonts w:ascii="Times New Roman" w:hAnsi="Times New Roman"/>
          <w:sz w:val="27"/>
          <w:szCs w:val="27"/>
        </w:rPr>
        <w:t xml:space="preserve">9 425,00 </w:t>
      </w:r>
      <w:r w:rsidRPr="000D3BE5">
        <w:rPr>
          <w:rStyle w:val="aa"/>
          <w:rFonts w:ascii="Times New Roman" w:hAnsi="Times New Roman"/>
          <w:b w:val="0"/>
          <w:sz w:val="27"/>
          <w:szCs w:val="27"/>
        </w:rPr>
        <w:t>–</w:t>
      </w:r>
      <w:r w:rsidRPr="000D3BE5">
        <w:rPr>
          <w:rFonts w:ascii="Times New Roman" w:hAnsi="Times New Roman"/>
          <w:sz w:val="27"/>
          <w:szCs w:val="27"/>
        </w:rPr>
        <w:t xml:space="preserve"> норматив на содержание работников в квартал, непосредственно осуществляющих переданные полномочия (руб.); </w:t>
      </w:r>
    </w:p>
    <w:p w14:paraId="045CB92F" w14:textId="77777777" w:rsidR="000D3BE5" w:rsidRPr="000D3BE5" w:rsidRDefault="000D3BE5" w:rsidP="000D3BE5">
      <w:pPr>
        <w:pStyle w:val="a7"/>
        <w:numPr>
          <w:ilvl w:val="0"/>
          <w:numId w:val="6"/>
        </w:numPr>
        <w:tabs>
          <w:tab w:val="left" w:pos="0"/>
        </w:tabs>
        <w:spacing w:line="276" w:lineRule="auto"/>
        <w:rPr>
          <w:sz w:val="27"/>
          <w:szCs w:val="27"/>
        </w:rPr>
      </w:pPr>
      <w:r w:rsidRPr="000D3BE5">
        <w:rPr>
          <w:sz w:val="27"/>
          <w:szCs w:val="27"/>
        </w:rPr>
        <w:t xml:space="preserve">   –   количество кварталов в году.</w:t>
      </w:r>
    </w:p>
    <w:p w14:paraId="7438F605" w14:textId="1231D8E0" w:rsidR="000D3BE5" w:rsidRPr="000D3BE5" w:rsidRDefault="000D3BE5" w:rsidP="000D3BE5">
      <w:pPr>
        <w:pStyle w:val="Standard"/>
        <w:numPr>
          <w:ilvl w:val="0"/>
          <w:numId w:val="5"/>
        </w:numPr>
        <w:tabs>
          <w:tab w:val="num" w:pos="0"/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r w:rsidRPr="000D3BE5">
        <w:rPr>
          <w:color w:val="000000"/>
          <w:sz w:val="27"/>
          <w:szCs w:val="27"/>
        </w:rPr>
        <w:lastRenderedPageBreak/>
        <w:t xml:space="preserve">Для проведения Контрольно-счетной палатой контрольных и экспертно-аналитических мероприятий, предусмотренных поручениями и предложениями </w:t>
      </w:r>
      <w:r w:rsidRPr="000D3BE5">
        <w:rPr>
          <w:sz w:val="27"/>
          <w:szCs w:val="27"/>
        </w:rPr>
        <w:t>Совета депутатов сельского поселения «</w:t>
      </w:r>
      <w:proofErr w:type="spellStart"/>
      <w:r w:rsidR="00CC34C4">
        <w:rPr>
          <w:sz w:val="27"/>
          <w:szCs w:val="27"/>
        </w:rPr>
        <w:t>Усть-Шоношское</w:t>
      </w:r>
      <w:proofErr w:type="spellEnd"/>
      <w:r w:rsidRPr="000D3BE5">
        <w:rPr>
          <w:sz w:val="27"/>
          <w:szCs w:val="27"/>
        </w:rPr>
        <w:t>»</w:t>
      </w:r>
      <w:r w:rsidRPr="000D3BE5">
        <w:rPr>
          <w:color w:val="000000"/>
          <w:sz w:val="27"/>
          <w:szCs w:val="27"/>
        </w:rPr>
        <w:t xml:space="preserve"> или предложениями Главы сельского поселения «</w:t>
      </w:r>
      <w:proofErr w:type="spellStart"/>
      <w:r w:rsidR="00CC34C4">
        <w:rPr>
          <w:sz w:val="27"/>
          <w:szCs w:val="27"/>
        </w:rPr>
        <w:t>Усть-Шоношское</w:t>
      </w:r>
      <w:proofErr w:type="spellEnd"/>
      <w:r w:rsidRPr="000D3BE5">
        <w:rPr>
          <w:color w:val="000000"/>
          <w:sz w:val="27"/>
          <w:szCs w:val="27"/>
        </w:rPr>
        <w:t xml:space="preserve">», </w:t>
      </w:r>
      <w:r w:rsidRPr="000D3BE5">
        <w:rPr>
          <w:rStyle w:val="aa"/>
          <w:b w:val="0"/>
          <w:sz w:val="27"/>
          <w:szCs w:val="27"/>
        </w:rPr>
        <w:t xml:space="preserve">в соответствии с пунктом 1.4. Соглашения </w:t>
      </w:r>
      <w:r w:rsidRPr="000D3BE5">
        <w:rPr>
          <w:color w:val="000000"/>
          <w:sz w:val="27"/>
          <w:szCs w:val="27"/>
        </w:rPr>
        <w:t xml:space="preserve">может предоставляться дополнительный объем иного межбюджетного трансферта. </w:t>
      </w:r>
    </w:p>
    <w:p w14:paraId="484315A0" w14:textId="77777777" w:rsidR="000D3BE5" w:rsidRPr="000D3BE5" w:rsidRDefault="000D3BE5" w:rsidP="000D3BE5">
      <w:pPr>
        <w:pStyle w:val="Standard"/>
        <w:ind w:firstLine="709"/>
        <w:jc w:val="both"/>
        <w:rPr>
          <w:color w:val="333333"/>
          <w:sz w:val="27"/>
          <w:szCs w:val="27"/>
        </w:rPr>
      </w:pPr>
      <w:r w:rsidRPr="000D3BE5">
        <w:rPr>
          <w:color w:val="000000"/>
          <w:sz w:val="27"/>
          <w:szCs w:val="27"/>
        </w:rPr>
        <w:t xml:space="preserve">Размер дополнительного объема иного межбюджетного трансферта определяется как произведение множителей: </w:t>
      </w:r>
      <w:r w:rsidRPr="000D3BE5">
        <w:rPr>
          <w:sz w:val="27"/>
          <w:szCs w:val="27"/>
        </w:rPr>
        <w:t>сумма фонда оплаты труда с начислениями работника Контрольно-счётной палаты за один рабочий день</w:t>
      </w:r>
      <w:r w:rsidRPr="000D3BE5">
        <w:rPr>
          <w:color w:val="333333"/>
          <w:sz w:val="27"/>
          <w:szCs w:val="27"/>
        </w:rPr>
        <w:t xml:space="preserve"> </w:t>
      </w:r>
      <w:r w:rsidRPr="000D3BE5">
        <w:rPr>
          <w:sz w:val="27"/>
          <w:szCs w:val="27"/>
        </w:rPr>
        <w:t xml:space="preserve">и количество </w:t>
      </w:r>
      <w:proofErr w:type="gramStart"/>
      <w:r w:rsidRPr="000D3BE5">
        <w:rPr>
          <w:sz w:val="27"/>
          <w:szCs w:val="27"/>
        </w:rPr>
        <w:t>рабочих  дней</w:t>
      </w:r>
      <w:proofErr w:type="gramEnd"/>
      <w:r w:rsidRPr="000D3BE5">
        <w:rPr>
          <w:sz w:val="27"/>
          <w:szCs w:val="27"/>
        </w:rPr>
        <w:t xml:space="preserve">, необходимое для проведения </w:t>
      </w:r>
      <w:r w:rsidRPr="000D3BE5">
        <w:rPr>
          <w:color w:val="000000"/>
          <w:sz w:val="27"/>
          <w:szCs w:val="27"/>
        </w:rPr>
        <w:t>контрольного  или экспертно-аналитического мероприятия</w:t>
      </w:r>
      <w:r w:rsidRPr="000D3BE5">
        <w:rPr>
          <w:color w:val="333333"/>
          <w:sz w:val="27"/>
          <w:szCs w:val="27"/>
        </w:rPr>
        <w:t>.</w:t>
      </w:r>
    </w:p>
    <w:p w14:paraId="50A1860C" w14:textId="77777777" w:rsidR="000D3BE5" w:rsidRPr="000D3BE5" w:rsidRDefault="000D3BE5" w:rsidP="000D3BE5">
      <w:pPr>
        <w:tabs>
          <w:tab w:val="left" w:pos="1080"/>
        </w:tabs>
        <w:jc w:val="both"/>
        <w:rPr>
          <w:rFonts w:ascii="Times New Roman" w:hAnsi="Times New Roman"/>
          <w:sz w:val="27"/>
          <w:szCs w:val="27"/>
        </w:rPr>
      </w:pPr>
    </w:p>
    <w:p w14:paraId="0EBCA7E7" w14:textId="77777777" w:rsidR="000D3BE5" w:rsidRPr="000D3BE5" w:rsidRDefault="000D3BE5" w:rsidP="0009207A">
      <w:pPr>
        <w:tabs>
          <w:tab w:val="left" w:pos="3948"/>
        </w:tabs>
        <w:rPr>
          <w:rFonts w:ascii="Times New Roman" w:hAnsi="Times New Roman"/>
        </w:rPr>
      </w:pPr>
    </w:p>
    <w:sectPr w:rsidR="000D3BE5" w:rsidRPr="000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58D5"/>
    <w:multiLevelType w:val="hybridMultilevel"/>
    <w:tmpl w:val="11ECCBAA"/>
    <w:lvl w:ilvl="0" w:tplc="887EB8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B65E4"/>
    <w:multiLevelType w:val="hybridMultilevel"/>
    <w:tmpl w:val="33989DC0"/>
    <w:lvl w:ilvl="0" w:tplc="B8D8BD06">
      <w:start w:val="3"/>
      <w:numFmt w:val="decimal"/>
      <w:lvlText w:val="%1."/>
      <w:lvlJc w:val="left"/>
      <w:pPr>
        <w:ind w:left="541" w:hanging="360"/>
      </w:pPr>
    </w:lvl>
    <w:lvl w:ilvl="1" w:tplc="04190019">
      <w:start w:val="1"/>
      <w:numFmt w:val="lowerLetter"/>
      <w:lvlText w:val="%2."/>
      <w:lvlJc w:val="left"/>
      <w:pPr>
        <w:ind w:left="1261" w:hanging="360"/>
      </w:pPr>
    </w:lvl>
    <w:lvl w:ilvl="2" w:tplc="0419001B">
      <w:start w:val="1"/>
      <w:numFmt w:val="lowerRoman"/>
      <w:lvlText w:val="%3."/>
      <w:lvlJc w:val="right"/>
      <w:pPr>
        <w:ind w:left="1981" w:hanging="180"/>
      </w:pPr>
    </w:lvl>
    <w:lvl w:ilvl="3" w:tplc="0419000F">
      <w:start w:val="1"/>
      <w:numFmt w:val="decimal"/>
      <w:lvlText w:val="%4."/>
      <w:lvlJc w:val="left"/>
      <w:pPr>
        <w:ind w:left="2701" w:hanging="360"/>
      </w:pPr>
    </w:lvl>
    <w:lvl w:ilvl="4" w:tplc="04190019">
      <w:start w:val="1"/>
      <w:numFmt w:val="lowerLetter"/>
      <w:lvlText w:val="%5."/>
      <w:lvlJc w:val="left"/>
      <w:pPr>
        <w:ind w:left="3421" w:hanging="360"/>
      </w:pPr>
    </w:lvl>
    <w:lvl w:ilvl="5" w:tplc="0419001B">
      <w:start w:val="1"/>
      <w:numFmt w:val="lowerRoman"/>
      <w:lvlText w:val="%6."/>
      <w:lvlJc w:val="right"/>
      <w:pPr>
        <w:ind w:left="4141" w:hanging="180"/>
      </w:pPr>
    </w:lvl>
    <w:lvl w:ilvl="6" w:tplc="0419000F">
      <w:start w:val="1"/>
      <w:numFmt w:val="decimal"/>
      <w:lvlText w:val="%7."/>
      <w:lvlJc w:val="left"/>
      <w:pPr>
        <w:ind w:left="4861" w:hanging="360"/>
      </w:pPr>
    </w:lvl>
    <w:lvl w:ilvl="7" w:tplc="04190019">
      <w:start w:val="1"/>
      <w:numFmt w:val="lowerLetter"/>
      <w:lvlText w:val="%8."/>
      <w:lvlJc w:val="left"/>
      <w:pPr>
        <w:ind w:left="5581" w:hanging="360"/>
      </w:pPr>
    </w:lvl>
    <w:lvl w:ilvl="8" w:tplc="0419001B">
      <w:start w:val="1"/>
      <w:numFmt w:val="lowerRoman"/>
      <w:lvlText w:val="%9."/>
      <w:lvlJc w:val="right"/>
      <w:pPr>
        <w:ind w:left="6301" w:hanging="180"/>
      </w:pPr>
    </w:lvl>
  </w:abstractNum>
  <w:abstractNum w:abstractNumId="2" w15:restartNumberingAfterBreak="0">
    <w:nsid w:val="102175BD"/>
    <w:multiLevelType w:val="hybridMultilevel"/>
    <w:tmpl w:val="9E6E5BCC"/>
    <w:lvl w:ilvl="0" w:tplc="86142778">
      <w:start w:val="5"/>
      <w:numFmt w:val="decimal"/>
      <w:lvlText w:val="%1."/>
      <w:lvlJc w:val="left"/>
      <w:pPr>
        <w:ind w:left="541" w:hanging="360"/>
      </w:pPr>
    </w:lvl>
    <w:lvl w:ilvl="1" w:tplc="04190019">
      <w:start w:val="1"/>
      <w:numFmt w:val="lowerLetter"/>
      <w:lvlText w:val="%2."/>
      <w:lvlJc w:val="left"/>
      <w:pPr>
        <w:ind w:left="1261" w:hanging="360"/>
      </w:pPr>
    </w:lvl>
    <w:lvl w:ilvl="2" w:tplc="0419001B">
      <w:start w:val="1"/>
      <w:numFmt w:val="lowerRoman"/>
      <w:lvlText w:val="%3."/>
      <w:lvlJc w:val="right"/>
      <w:pPr>
        <w:ind w:left="1981" w:hanging="180"/>
      </w:pPr>
    </w:lvl>
    <w:lvl w:ilvl="3" w:tplc="0419000F">
      <w:start w:val="1"/>
      <w:numFmt w:val="decimal"/>
      <w:lvlText w:val="%4."/>
      <w:lvlJc w:val="left"/>
      <w:pPr>
        <w:ind w:left="2701" w:hanging="360"/>
      </w:pPr>
    </w:lvl>
    <w:lvl w:ilvl="4" w:tplc="04190019">
      <w:start w:val="1"/>
      <w:numFmt w:val="lowerLetter"/>
      <w:lvlText w:val="%5."/>
      <w:lvlJc w:val="left"/>
      <w:pPr>
        <w:ind w:left="3421" w:hanging="360"/>
      </w:pPr>
    </w:lvl>
    <w:lvl w:ilvl="5" w:tplc="0419001B">
      <w:start w:val="1"/>
      <w:numFmt w:val="lowerRoman"/>
      <w:lvlText w:val="%6."/>
      <w:lvlJc w:val="right"/>
      <w:pPr>
        <w:ind w:left="4141" w:hanging="180"/>
      </w:pPr>
    </w:lvl>
    <w:lvl w:ilvl="6" w:tplc="0419000F">
      <w:start w:val="1"/>
      <w:numFmt w:val="decimal"/>
      <w:lvlText w:val="%7."/>
      <w:lvlJc w:val="left"/>
      <w:pPr>
        <w:ind w:left="4861" w:hanging="360"/>
      </w:pPr>
    </w:lvl>
    <w:lvl w:ilvl="7" w:tplc="04190019">
      <w:start w:val="1"/>
      <w:numFmt w:val="lowerLetter"/>
      <w:lvlText w:val="%8."/>
      <w:lvlJc w:val="left"/>
      <w:pPr>
        <w:ind w:left="5581" w:hanging="360"/>
      </w:pPr>
    </w:lvl>
    <w:lvl w:ilvl="8" w:tplc="0419001B">
      <w:start w:val="1"/>
      <w:numFmt w:val="lowerRoman"/>
      <w:lvlText w:val="%9."/>
      <w:lvlJc w:val="right"/>
      <w:pPr>
        <w:ind w:left="6301" w:hanging="180"/>
      </w:pPr>
    </w:lvl>
  </w:abstractNum>
  <w:abstractNum w:abstractNumId="3" w15:restartNumberingAfterBreak="0">
    <w:nsid w:val="1C092ACE"/>
    <w:multiLevelType w:val="hybridMultilevel"/>
    <w:tmpl w:val="C95A2AB4"/>
    <w:lvl w:ilvl="0" w:tplc="EA5442F2">
      <w:start w:val="4"/>
      <w:numFmt w:val="decimal"/>
      <w:lvlText w:val="%1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C510FDC"/>
    <w:multiLevelType w:val="multilevel"/>
    <w:tmpl w:val="B4ACC2EC"/>
    <w:lvl w:ilvl="0">
      <w:start w:val="1"/>
      <w:numFmt w:val="decimal"/>
      <w:lvlText w:val="%1."/>
      <w:lvlJc w:val="left"/>
      <w:pPr>
        <w:ind w:left="54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901" w:hanging="720"/>
      </w:pPr>
    </w:lvl>
    <w:lvl w:ilvl="3">
      <w:start w:val="1"/>
      <w:numFmt w:val="decimal"/>
      <w:isLgl/>
      <w:lvlText w:val="%1.%2.%3.%4."/>
      <w:lvlJc w:val="left"/>
      <w:pPr>
        <w:ind w:left="1261" w:hanging="1080"/>
      </w:pPr>
    </w:lvl>
    <w:lvl w:ilvl="4">
      <w:start w:val="1"/>
      <w:numFmt w:val="decimal"/>
      <w:isLgl/>
      <w:lvlText w:val="%1.%2.%3.%4.%5."/>
      <w:lvlJc w:val="left"/>
      <w:pPr>
        <w:ind w:left="1261" w:hanging="1080"/>
      </w:pPr>
    </w:lvl>
    <w:lvl w:ilvl="5">
      <w:start w:val="1"/>
      <w:numFmt w:val="decimal"/>
      <w:isLgl/>
      <w:lvlText w:val="%1.%2.%3.%4.%5.%6."/>
      <w:lvlJc w:val="left"/>
      <w:pPr>
        <w:ind w:left="1621" w:hanging="1440"/>
      </w:pPr>
    </w:lvl>
    <w:lvl w:ilvl="6">
      <w:start w:val="1"/>
      <w:numFmt w:val="decimal"/>
      <w:isLgl/>
      <w:lvlText w:val="%1.%2.%3.%4.%5.%6.%7."/>
      <w:lvlJc w:val="left"/>
      <w:pPr>
        <w:ind w:left="1621" w:hanging="1440"/>
      </w:pPr>
    </w:lvl>
    <w:lvl w:ilvl="7">
      <w:start w:val="1"/>
      <w:numFmt w:val="decimal"/>
      <w:isLgl/>
      <w:lvlText w:val="%1.%2.%3.%4.%5.%6.%7.%8."/>
      <w:lvlJc w:val="left"/>
      <w:pPr>
        <w:ind w:left="1981" w:hanging="1800"/>
      </w:p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</w:lvl>
  </w:abstractNum>
  <w:abstractNum w:abstractNumId="5" w15:restartNumberingAfterBreak="0">
    <w:nsid w:val="4A7B161A"/>
    <w:multiLevelType w:val="hybridMultilevel"/>
    <w:tmpl w:val="72BC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CF"/>
    <w:rsid w:val="0009207A"/>
    <w:rsid w:val="000D3BE5"/>
    <w:rsid w:val="003532CF"/>
    <w:rsid w:val="005127FD"/>
    <w:rsid w:val="005F3FD8"/>
    <w:rsid w:val="00733761"/>
    <w:rsid w:val="008878AC"/>
    <w:rsid w:val="00990E55"/>
    <w:rsid w:val="00B775F9"/>
    <w:rsid w:val="00C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7E82"/>
  <w15:chartTrackingRefBased/>
  <w15:docId w15:val="{ABB432B2-FFE8-48F1-8407-A9FF79C9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F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F3FD8"/>
    <w:pPr>
      <w:ind w:left="720"/>
      <w:contextualSpacing/>
    </w:pPr>
  </w:style>
  <w:style w:type="character" w:customStyle="1" w:styleId="spfo1">
    <w:name w:val="spfo1"/>
    <w:basedOn w:val="a0"/>
    <w:rsid w:val="005F3FD8"/>
  </w:style>
  <w:style w:type="paragraph" w:styleId="a5">
    <w:name w:val="Balloon Text"/>
    <w:basedOn w:val="a"/>
    <w:link w:val="a6"/>
    <w:uiPriority w:val="99"/>
    <w:semiHidden/>
    <w:unhideWhenUsed/>
    <w:rsid w:val="00990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E55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9207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9207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0920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semiHidden/>
    <w:rsid w:val="0009207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0920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a">
    <w:name w:val="Strong"/>
    <w:basedOn w:val="a0"/>
    <w:qFormat/>
    <w:rsid w:val="0009207A"/>
    <w:rPr>
      <w:b/>
      <w:bCs/>
    </w:rPr>
  </w:style>
  <w:style w:type="paragraph" w:customStyle="1" w:styleId="ConsPlusTitle">
    <w:name w:val="ConsPlusTitle"/>
    <w:uiPriority w:val="99"/>
    <w:semiHidden/>
    <w:rsid w:val="000D3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39"/>
    <w:rsid w:val="0073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13</cp:revision>
  <cp:lastPrinted>2021-12-23T06:01:00Z</cp:lastPrinted>
  <dcterms:created xsi:type="dcterms:W3CDTF">2020-11-17T11:41:00Z</dcterms:created>
  <dcterms:modified xsi:type="dcterms:W3CDTF">2021-12-23T06:01:00Z</dcterms:modified>
</cp:coreProperties>
</file>