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68D" w:rsidRDefault="0082768D" w:rsidP="0082768D">
      <w:pPr>
        <w:tabs>
          <w:tab w:val="left" w:pos="2936"/>
        </w:tabs>
        <w:jc w:val="right"/>
      </w:pPr>
    </w:p>
    <w:p w:rsidR="001B0E32" w:rsidRDefault="0082768D" w:rsidP="0082768D">
      <w:pPr>
        <w:pStyle w:val="a3"/>
        <w:jc w:val="center"/>
        <w:rPr>
          <w:rFonts w:ascii="Times New Roman" w:hAnsi="Times New Roman"/>
          <w:b/>
          <w:sz w:val="28"/>
          <w:szCs w:val="28"/>
        </w:rPr>
      </w:pPr>
      <w:r>
        <w:rPr>
          <w:rFonts w:ascii="Times New Roman" w:hAnsi="Times New Roman"/>
          <w:b/>
          <w:sz w:val="28"/>
          <w:szCs w:val="28"/>
        </w:rPr>
        <w:t xml:space="preserve">АДМИНИСТРАЦИЯ  </w:t>
      </w:r>
    </w:p>
    <w:p w:rsidR="0082768D" w:rsidRDefault="0082768D" w:rsidP="001B0E32">
      <w:pPr>
        <w:pStyle w:val="a3"/>
        <w:jc w:val="center"/>
        <w:rPr>
          <w:rFonts w:ascii="Times New Roman" w:hAnsi="Times New Roman"/>
          <w:b/>
          <w:sz w:val="28"/>
          <w:szCs w:val="28"/>
        </w:rPr>
      </w:pPr>
      <w:proofErr w:type="gramStart"/>
      <w:r>
        <w:rPr>
          <w:rFonts w:ascii="Times New Roman" w:hAnsi="Times New Roman"/>
          <w:b/>
          <w:sz w:val="28"/>
          <w:szCs w:val="28"/>
        </w:rPr>
        <w:t>МУНИЦИПАЛЬНОГО  ОБРАЗОВАНИЯ</w:t>
      </w:r>
      <w:proofErr w:type="gramEnd"/>
      <w:r w:rsidR="001B0E32">
        <w:rPr>
          <w:rFonts w:ascii="Times New Roman" w:hAnsi="Times New Roman"/>
          <w:b/>
          <w:sz w:val="28"/>
          <w:szCs w:val="28"/>
        </w:rPr>
        <w:t xml:space="preserve"> </w:t>
      </w:r>
      <w:r>
        <w:rPr>
          <w:rFonts w:ascii="Times New Roman" w:hAnsi="Times New Roman"/>
          <w:b/>
          <w:sz w:val="28"/>
          <w:szCs w:val="28"/>
        </w:rPr>
        <w:t>«УСТЬ-ШОНОШСКОЕ»</w:t>
      </w:r>
    </w:p>
    <w:p w:rsidR="0082768D" w:rsidRDefault="0082768D" w:rsidP="0082768D">
      <w:pPr>
        <w:pStyle w:val="a3"/>
        <w:jc w:val="center"/>
        <w:rPr>
          <w:rFonts w:ascii="Times New Roman" w:hAnsi="Times New Roman"/>
          <w:b/>
          <w:sz w:val="28"/>
          <w:szCs w:val="28"/>
        </w:rPr>
      </w:pPr>
      <w:r>
        <w:rPr>
          <w:rFonts w:ascii="Times New Roman" w:hAnsi="Times New Roman"/>
          <w:b/>
          <w:sz w:val="28"/>
          <w:szCs w:val="28"/>
        </w:rPr>
        <w:t>АРХАНГЕЛЬСКОЙ ОБЛАСТИ</w:t>
      </w:r>
    </w:p>
    <w:p w:rsidR="0082768D" w:rsidRDefault="0082768D" w:rsidP="0082768D">
      <w:pPr>
        <w:pStyle w:val="a3"/>
        <w:jc w:val="center"/>
        <w:rPr>
          <w:rFonts w:ascii="Times New Roman" w:hAnsi="Times New Roman"/>
          <w:sz w:val="18"/>
          <w:szCs w:val="18"/>
        </w:rPr>
      </w:pPr>
      <w:proofErr w:type="gramStart"/>
      <w:r>
        <w:rPr>
          <w:rFonts w:ascii="Times New Roman" w:hAnsi="Times New Roman"/>
          <w:sz w:val="18"/>
          <w:szCs w:val="18"/>
        </w:rPr>
        <w:t>165108,пос.</w:t>
      </w:r>
      <w:proofErr w:type="gramEnd"/>
      <w:r>
        <w:rPr>
          <w:rFonts w:ascii="Times New Roman" w:hAnsi="Times New Roman"/>
          <w:sz w:val="18"/>
          <w:szCs w:val="18"/>
        </w:rPr>
        <w:t xml:space="preserve"> Усть-Шоноша, Вельского района, Архангельской области, ул. Октябрьская, д.9А, тел/факс – 4-82-59</w:t>
      </w:r>
    </w:p>
    <w:p w:rsidR="0082768D" w:rsidRDefault="0082768D" w:rsidP="0082768D">
      <w:pPr>
        <w:pStyle w:val="a3"/>
        <w:jc w:val="center"/>
        <w:rPr>
          <w:rFonts w:ascii="Times New Roman" w:hAnsi="Times New Roman"/>
          <w:b/>
          <w:sz w:val="18"/>
          <w:szCs w:val="18"/>
        </w:rPr>
      </w:pPr>
    </w:p>
    <w:p w:rsidR="0082768D" w:rsidRDefault="0082768D" w:rsidP="0082768D">
      <w:pPr>
        <w:pStyle w:val="a3"/>
        <w:jc w:val="center"/>
        <w:rPr>
          <w:rFonts w:ascii="Times New Roman" w:hAnsi="Times New Roman"/>
          <w:b/>
          <w:sz w:val="28"/>
          <w:szCs w:val="28"/>
        </w:rPr>
      </w:pPr>
    </w:p>
    <w:p w:rsidR="0082768D" w:rsidRDefault="0082768D" w:rsidP="0082768D">
      <w:pPr>
        <w:pStyle w:val="a3"/>
        <w:jc w:val="center"/>
        <w:rPr>
          <w:rFonts w:ascii="Times New Roman" w:hAnsi="Times New Roman"/>
          <w:b/>
          <w:sz w:val="28"/>
          <w:szCs w:val="28"/>
        </w:rPr>
      </w:pPr>
      <w:r>
        <w:rPr>
          <w:rFonts w:ascii="Times New Roman" w:hAnsi="Times New Roman"/>
          <w:b/>
          <w:sz w:val="28"/>
          <w:szCs w:val="28"/>
        </w:rPr>
        <w:t>ПОСТАНОВЛЕНИЕ</w:t>
      </w:r>
    </w:p>
    <w:p w:rsidR="0082768D" w:rsidRDefault="0082768D" w:rsidP="0082768D">
      <w:pPr>
        <w:pStyle w:val="a3"/>
        <w:jc w:val="center"/>
        <w:rPr>
          <w:rFonts w:ascii="Times New Roman" w:hAnsi="Times New Roman"/>
          <w:b/>
          <w:sz w:val="28"/>
          <w:szCs w:val="28"/>
        </w:rPr>
      </w:pPr>
    </w:p>
    <w:p w:rsidR="0082768D" w:rsidRDefault="0028115D" w:rsidP="001B0E32">
      <w:pPr>
        <w:pStyle w:val="a3"/>
        <w:rPr>
          <w:rFonts w:ascii="Times New Roman" w:hAnsi="Times New Roman"/>
          <w:b/>
          <w:sz w:val="28"/>
          <w:szCs w:val="28"/>
        </w:rPr>
      </w:pPr>
      <w:proofErr w:type="gramStart"/>
      <w:r>
        <w:rPr>
          <w:rFonts w:ascii="Times New Roman" w:hAnsi="Times New Roman"/>
          <w:b/>
          <w:sz w:val="28"/>
          <w:szCs w:val="28"/>
        </w:rPr>
        <w:t>« 6</w:t>
      </w:r>
      <w:proofErr w:type="gramEnd"/>
      <w:r>
        <w:rPr>
          <w:rFonts w:ascii="Times New Roman" w:hAnsi="Times New Roman"/>
          <w:b/>
          <w:sz w:val="28"/>
          <w:szCs w:val="28"/>
        </w:rPr>
        <w:t xml:space="preserve"> </w:t>
      </w:r>
      <w:r w:rsidR="0082768D">
        <w:rPr>
          <w:rFonts w:ascii="Times New Roman" w:hAnsi="Times New Roman"/>
          <w:b/>
          <w:sz w:val="28"/>
          <w:szCs w:val="28"/>
        </w:rPr>
        <w:t xml:space="preserve">»  </w:t>
      </w:r>
      <w:r>
        <w:rPr>
          <w:rFonts w:ascii="Times New Roman" w:hAnsi="Times New Roman"/>
          <w:b/>
          <w:sz w:val="28"/>
          <w:szCs w:val="28"/>
        </w:rPr>
        <w:t xml:space="preserve">февраля </w:t>
      </w:r>
      <w:r w:rsidR="001B0E32">
        <w:rPr>
          <w:rFonts w:ascii="Times New Roman" w:hAnsi="Times New Roman"/>
          <w:b/>
          <w:sz w:val="28"/>
          <w:szCs w:val="28"/>
        </w:rPr>
        <w:t>2020</w:t>
      </w:r>
      <w:r w:rsidR="0082768D">
        <w:rPr>
          <w:rFonts w:ascii="Times New Roman" w:hAnsi="Times New Roman"/>
          <w:b/>
          <w:sz w:val="28"/>
          <w:szCs w:val="28"/>
        </w:rPr>
        <w:t xml:space="preserve">  года                                              </w:t>
      </w:r>
      <w:r w:rsidR="00E54CE6">
        <w:rPr>
          <w:rFonts w:ascii="Times New Roman" w:hAnsi="Times New Roman"/>
          <w:b/>
          <w:sz w:val="28"/>
          <w:szCs w:val="28"/>
        </w:rPr>
        <w:t xml:space="preserve">                        </w:t>
      </w:r>
      <w:r w:rsidR="001B0E32">
        <w:rPr>
          <w:rFonts w:ascii="Times New Roman" w:hAnsi="Times New Roman"/>
          <w:b/>
          <w:sz w:val="28"/>
          <w:szCs w:val="28"/>
        </w:rPr>
        <w:t xml:space="preserve">     № </w:t>
      </w:r>
      <w:r>
        <w:rPr>
          <w:rFonts w:ascii="Times New Roman" w:hAnsi="Times New Roman"/>
          <w:b/>
          <w:sz w:val="28"/>
          <w:szCs w:val="28"/>
        </w:rPr>
        <w:t>5</w:t>
      </w:r>
    </w:p>
    <w:p w:rsidR="0082768D" w:rsidRDefault="0082768D" w:rsidP="0082768D">
      <w:pPr>
        <w:widowControl w:val="0"/>
        <w:ind w:right="-2"/>
        <w:jc w:val="center"/>
        <w:rPr>
          <w:sz w:val="27"/>
          <w:szCs w:val="27"/>
        </w:rPr>
      </w:pPr>
    </w:p>
    <w:p w:rsidR="0082768D" w:rsidRDefault="0082768D" w:rsidP="0082768D">
      <w:pPr>
        <w:widowControl w:val="0"/>
        <w:ind w:right="-2"/>
        <w:jc w:val="center"/>
        <w:rPr>
          <w:b/>
        </w:rPr>
      </w:pPr>
      <w:r>
        <w:rPr>
          <w:b/>
        </w:rPr>
        <w:t>«Об утверждении Программы профилактики нарушений обязательных т</w:t>
      </w:r>
      <w:r w:rsidR="004D5053">
        <w:rPr>
          <w:b/>
        </w:rPr>
        <w:t xml:space="preserve">ребований законодательства </w:t>
      </w:r>
      <w:r>
        <w:rPr>
          <w:b/>
        </w:rPr>
        <w:t>в сфере муниципального контроля</w:t>
      </w:r>
      <w:r>
        <w:t xml:space="preserve"> </w:t>
      </w:r>
      <w:r>
        <w:rPr>
          <w:b/>
        </w:rPr>
        <w:t xml:space="preserve">в области торговой </w:t>
      </w:r>
      <w:proofErr w:type="gramStart"/>
      <w:r>
        <w:rPr>
          <w:b/>
        </w:rPr>
        <w:t>деятельности  на</w:t>
      </w:r>
      <w:proofErr w:type="gramEnd"/>
      <w:r>
        <w:rPr>
          <w:b/>
        </w:rPr>
        <w:t xml:space="preserve"> территории муниципального образования «</w:t>
      </w:r>
      <w:proofErr w:type="spellStart"/>
      <w:r>
        <w:rPr>
          <w:b/>
        </w:rPr>
        <w:t>Усть-Шоношское</w:t>
      </w:r>
      <w:proofErr w:type="spellEnd"/>
      <w:r>
        <w:rPr>
          <w:b/>
        </w:rPr>
        <w:t>»</w:t>
      </w:r>
      <w:r w:rsidR="004D5053">
        <w:rPr>
          <w:b/>
        </w:rPr>
        <w:t xml:space="preserve"> на 2020 год</w:t>
      </w:r>
      <w:r w:rsidR="00324096">
        <w:rPr>
          <w:b/>
        </w:rPr>
        <w:t>.</w:t>
      </w:r>
    </w:p>
    <w:p w:rsidR="0082768D" w:rsidRDefault="0082768D" w:rsidP="0082768D">
      <w:pPr>
        <w:pStyle w:val="ConsPlusNormal"/>
        <w:ind w:firstLine="709"/>
        <w:jc w:val="both"/>
      </w:pPr>
    </w:p>
    <w:p w:rsidR="0082768D" w:rsidRDefault="0082768D" w:rsidP="001B0E32">
      <w:pPr>
        <w:pStyle w:val="ConsPlusNormal"/>
        <w:ind w:firstLine="709"/>
        <w:jc w:val="both"/>
      </w:pPr>
      <w:r>
        <w:t>На основании Федерального закона от 03.07.2016 № 277-ФЗ Федеральный закон от 03.07.2016 N 277-ФЗ «О внесении изменений в Федеральный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 стратегическом планировании в Российской Федерации», руководствуясь Уставом муниципального образования «</w:t>
      </w:r>
      <w:proofErr w:type="spellStart"/>
      <w:r>
        <w:t>Усть-Шоношское</w:t>
      </w:r>
      <w:proofErr w:type="spellEnd"/>
      <w:r>
        <w:t>»,</w:t>
      </w:r>
      <w:r w:rsidR="001B0E32">
        <w:t xml:space="preserve"> администрация муниципального образования «</w:t>
      </w:r>
      <w:proofErr w:type="spellStart"/>
      <w:r w:rsidR="001B0E32">
        <w:t>Усть-Шоношское</w:t>
      </w:r>
      <w:proofErr w:type="spellEnd"/>
      <w:r w:rsidR="001B0E32">
        <w:t>» Архангельской области</w:t>
      </w:r>
      <w:r>
        <w:t xml:space="preserve"> ПОСТАНОВЛЯЕТ:</w:t>
      </w:r>
    </w:p>
    <w:p w:rsidR="00324096" w:rsidRDefault="0082768D" w:rsidP="0082768D">
      <w:pPr>
        <w:pStyle w:val="a4"/>
        <w:ind w:left="0" w:firstLine="709"/>
        <w:jc w:val="both"/>
      </w:pPr>
      <w:r>
        <w:t xml:space="preserve">1. Утвердить прилагаемую Программу профилактики нарушений обязательных требований законодательства в сфере муниципального контроля в области торговой </w:t>
      </w:r>
      <w:proofErr w:type="gramStart"/>
      <w:r>
        <w:t>деятельности  на</w:t>
      </w:r>
      <w:proofErr w:type="gramEnd"/>
      <w:r>
        <w:t xml:space="preserve"> территории муниципального образования «</w:t>
      </w:r>
      <w:proofErr w:type="spellStart"/>
      <w:r>
        <w:t>Усть-Шоношское</w:t>
      </w:r>
      <w:proofErr w:type="spellEnd"/>
      <w:r>
        <w:t>»</w:t>
      </w:r>
      <w:r w:rsidR="00324096">
        <w:t xml:space="preserve"> на 2020 год.</w:t>
      </w:r>
    </w:p>
    <w:p w:rsidR="0082768D" w:rsidRDefault="0082768D" w:rsidP="0082768D">
      <w:pPr>
        <w:pStyle w:val="a4"/>
        <w:ind w:left="0" w:firstLine="709"/>
        <w:jc w:val="both"/>
      </w:pPr>
      <w:r>
        <w:t>2. Должностным лицам администрации муниципального образования «</w:t>
      </w:r>
      <w:proofErr w:type="spellStart"/>
      <w:r>
        <w:t>Усть-Шоношское</w:t>
      </w:r>
      <w:proofErr w:type="spellEnd"/>
      <w:r>
        <w:t>» Архангельской области, уполномоченным на организацию и осуществление муниципального контроля в соответствующей сфере деятельности, обеспечить в пределах своей компетенции выполнение программы профилактики нарушений, утвержденной пунктом 1 настоящего постановления.</w:t>
      </w:r>
    </w:p>
    <w:p w:rsidR="0082768D" w:rsidRDefault="0082768D" w:rsidP="0082768D">
      <w:pPr>
        <w:pStyle w:val="a4"/>
        <w:ind w:left="0" w:firstLine="709"/>
        <w:jc w:val="both"/>
      </w:pPr>
      <w:r>
        <w:t xml:space="preserve">2. </w:t>
      </w:r>
      <w:r w:rsidR="006904D4">
        <w:t>Обнародовать настоящее постановление в периодическом издании «</w:t>
      </w:r>
      <w:proofErr w:type="spellStart"/>
      <w:r w:rsidR="006904D4">
        <w:t>Усть-</w:t>
      </w:r>
      <w:proofErr w:type="gramStart"/>
      <w:r w:rsidR="006904D4">
        <w:t>Шоношский</w:t>
      </w:r>
      <w:proofErr w:type="spellEnd"/>
      <w:r w:rsidR="006904D4">
        <w:t xml:space="preserve">  Вестник</w:t>
      </w:r>
      <w:proofErr w:type="gramEnd"/>
      <w:r w:rsidR="006904D4">
        <w:t>»  и разместить на официальном сайте муниципального образования «Вельский муниципальный район».</w:t>
      </w:r>
    </w:p>
    <w:p w:rsidR="0082768D" w:rsidRDefault="0082768D" w:rsidP="0082768D">
      <w:pPr>
        <w:pStyle w:val="a4"/>
        <w:ind w:left="0" w:firstLine="709"/>
        <w:jc w:val="both"/>
      </w:pPr>
      <w:r>
        <w:t xml:space="preserve">3. Постановление вступает в силу со дня его обнародования. </w:t>
      </w:r>
    </w:p>
    <w:p w:rsidR="0082768D" w:rsidRDefault="0082768D" w:rsidP="0082768D">
      <w:pPr>
        <w:pStyle w:val="a4"/>
        <w:ind w:left="0" w:firstLine="709"/>
        <w:jc w:val="both"/>
      </w:pPr>
    </w:p>
    <w:p w:rsidR="001B0E32" w:rsidRDefault="001B0E32" w:rsidP="0082768D">
      <w:pPr>
        <w:pStyle w:val="a4"/>
        <w:ind w:left="0" w:firstLine="709"/>
        <w:jc w:val="both"/>
      </w:pPr>
    </w:p>
    <w:p w:rsidR="0082768D" w:rsidRPr="001B0E32" w:rsidRDefault="0082768D" w:rsidP="0082768D">
      <w:pPr>
        <w:tabs>
          <w:tab w:val="left" w:pos="6165"/>
        </w:tabs>
        <w:rPr>
          <w:b/>
        </w:rPr>
      </w:pPr>
      <w:r w:rsidRPr="001B0E32">
        <w:rPr>
          <w:b/>
        </w:rPr>
        <w:t xml:space="preserve">Глава </w:t>
      </w:r>
      <w:r w:rsidRPr="001B0E32">
        <w:rPr>
          <w:b/>
        </w:rPr>
        <w:tab/>
        <w:t xml:space="preserve">                 </w:t>
      </w:r>
      <w:proofErr w:type="spellStart"/>
      <w:r w:rsidRPr="001B0E32">
        <w:rPr>
          <w:b/>
        </w:rPr>
        <w:t>А.В.Шухтин</w:t>
      </w:r>
      <w:proofErr w:type="spellEnd"/>
    </w:p>
    <w:p w:rsidR="0082768D" w:rsidRPr="001B0E32" w:rsidRDefault="0082768D" w:rsidP="0082768D">
      <w:pPr>
        <w:rPr>
          <w:b/>
        </w:rPr>
      </w:pPr>
      <w:r w:rsidRPr="001B0E32">
        <w:rPr>
          <w:b/>
        </w:rPr>
        <w:t xml:space="preserve">муниципального образования </w:t>
      </w:r>
    </w:p>
    <w:p w:rsidR="0082768D" w:rsidRPr="001B0E32" w:rsidRDefault="0082768D" w:rsidP="0082768D">
      <w:pPr>
        <w:rPr>
          <w:b/>
        </w:rPr>
      </w:pPr>
      <w:r w:rsidRPr="001B0E32">
        <w:rPr>
          <w:b/>
        </w:rPr>
        <w:t>«</w:t>
      </w:r>
      <w:proofErr w:type="spellStart"/>
      <w:r w:rsidRPr="001B0E32">
        <w:rPr>
          <w:b/>
        </w:rPr>
        <w:t>Усть-Шоношское</w:t>
      </w:r>
      <w:proofErr w:type="spellEnd"/>
      <w:r w:rsidRPr="001B0E32">
        <w:rPr>
          <w:b/>
        </w:rPr>
        <w:t>»</w:t>
      </w:r>
    </w:p>
    <w:p w:rsidR="0082768D" w:rsidRDefault="0082768D" w:rsidP="0082768D">
      <w:pPr>
        <w:jc w:val="right"/>
      </w:pPr>
    </w:p>
    <w:p w:rsidR="0082768D" w:rsidRDefault="0082768D" w:rsidP="0082768D"/>
    <w:p w:rsidR="0082768D" w:rsidRDefault="0082768D" w:rsidP="0082768D">
      <w:pPr>
        <w:jc w:val="right"/>
      </w:pPr>
    </w:p>
    <w:tbl>
      <w:tblPr>
        <w:tblStyle w:val="a5"/>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tblGrid>
      <w:tr w:rsidR="001B0E32" w:rsidRPr="00944F87" w:rsidTr="0037355D">
        <w:tc>
          <w:tcPr>
            <w:tcW w:w="3226" w:type="dxa"/>
          </w:tcPr>
          <w:p w:rsidR="001B0E32" w:rsidRPr="00944F87" w:rsidRDefault="001B0E32" w:rsidP="0037355D">
            <w:pPr>
              <w:jc w:val="center"/>
            </w:pPr>
          </w:p>
          <w:p w:rsidR="001B0E32" w:rsidRPr="00944F87" w:rsidRDefault="001B0E32" w:rsidP="0037355D">
            <w:pPr>
              <w:jc w:val="center"/>
            </w:pPr>
            <w:r w:rsidRPr="00944F87">
              <w:lastRenderedPageBreak/>
              <w:t>Приложение 1</w:t>
            </w:r>
          </w:p>
          <w:p w:rsidR="001B0E32" w:rsidRPr="00944F87" w:rsidRDefault="001B0E32" w:rsidP="0037355D">
            <w:pPr>
              <w:jc w:val="center"/>
            </w:pPr>
            <w:r w:rsidRPr="00944F87">
              <w:t>УТВЕРЖДЕНО</w:t>
            </w:r>
          </w:p>
          <w:p w:rsidR="001B0E32" w:rsidRPr="00944F87" w:rsidRDefault="001B0E32" w:rsidP="0037355D">
            <w:pPr>
              <w:jc w:val="center"/>
            </w:pPr>
            <w:r w:rsidRPr="00944F87">
              <w:t>Постановлением администрации</w:t>
            </w:r>
          </w:p>
          <w:p w:rsidR="001B0E32" w:rsidRPr="00944F87" w:rsidRDefault="001B0E32" w:rsidP="0037355D">
            <w:pPr>
              <w:jc w:val="center"/>
            </w:pPr>
            <w:r w:rsidRPr="00944F87">
              <w:t>МО «</w:t>
            </w:r>
            <w:proofErr w:type="spellStart"/>
            <w:r w:rsidRPr="00944F87">
              <w:t>Усть-Шоношское</w:t>
            </w:r>
            <w:proofErr w:type="spellEnd"/>
            <w:r w:rsidRPr="00944F87">
              <w:t>» Архангельской области</w:t>
            </w:r>
          </w:p>
          <w:p w:rsidR="001B0E32" w:rsidRDefault="001B0E32" w:rsidP="0037355D">
            <w:pPr>
              <w:jc w:val="center"/>
            </w:pPr>
            <w:r>
              <w:t>№</w:t>
            </w:r>
            <w:r w:rsidR="0028115D">
              <w:t xml:space="preserve"> 5</w:t>
            </w:r>
            <w:r w:rsidRPr="00944F87">
              <w:t xml:space="preserve"> от </w:t>
            </w:r>
            <w:r w:rsidR="0028115D">
              <w:t>6.02.2020</w:t>
            </w:r>
            <w:r w:rsidRPr="00944F87">
              <w:t xml:space="preserve"> года.</w:t>
            </w:r>
          </w:p>
          <w:p w:rsidR="001B0E32" w:rsidRPr="00944F87" w:rsidRDefault="001B0E32" w:rsidP="0037355D">
            <w:pPr>
              <w:jc w:val="center"/>
            </w:pPr>
          </w:p>
        </w:tc>
      </w:tr>
    </w:tbl>
    <w:p w:rsidR="00D170CF" w:rsidRDefault="00D170CF" w:rsidP="0082768D">
      <w:pPr>
        <w:widowControl w:val="0"/>
        <w:ind w:right="-2"/>
        <w:jc w:val="center"/>
        <w:rPr>
          <w:b/>
        </w:rPr>
      </w:pPr>
    </w:p>
    <w:p w:rsidR="00D170CF" w:rsidRDefault="00D170CF" w:rsidP="0082768D">
      <w:pPr>
        <w:widowControl w:val="0"/>
        <w:ind w:right="-2"/>
        <w:jc w:val="center"/>
        <w:rPr>
          <w:b/>
        </w:rPr>
      </w:pPr>
    </w:p>
    <w:p w:rsidR="00D170CF" w:rsidRDefault="00D170CF" w:rsidP="0082768D">
      <w:pPr>
        <w:widowControl w:val="0"/>
        <w:ind w:right="-2"/>
        <w:jc w:val="center"/>
        <w:rPr>
          <w:b/>
        </w:rPr>
      </w:pPr>
    </w:p>
    <w:p w:rsidR="00D170CF" w:rsidRDefault="00D170CF" w:rsidP="0082768D">
      <w:pPr>
        <w:widowControl w:val="0"/>
        <w:ind w:right="-2"/>
        <w:jc w:val="center"/>
        <w:rPr>
          <w:b/>
        </w:rPr>
      </w:pPr>
    </w:p>
    <w:p w:rsidR="00D170CF" w:rsidRDefault="00D170CF" w:rsidP="0082768D">
      <w:pPr>
        <w:widowControl w:val="0"/>
        <w:ind w:right="-2"/>
        <w:jc w:val="center"/>
        <w:rPr>
          <w:b/>
        </w:rPr>
      </w:pPr>
    </w:p>
    <w:p w:rsidR="00D170CF" w:rsidRDefault="00D170CF" w:rsidP="0082768D">
      <w:pPr>
        <w:widowControl w:val="0"/>
        <w:ind w:right="-2"/>
        <w:jc w:val="center"/>
        <w:rPr>
          <w:b/>
        </w:rPr>
      </w:pPr>
    </w:p>
    <w:p w:rsidR="00D170CF" w:rsidRDefault="00D170CF" w:rsidP="0082768D">
      <w:pPr>
        <w:widowControl w:val="0"/>
        <w:ind w:right="-2"/>
        <w:jc w:val="center"/>
        <w:rPr>
          <w:b/>
        </w:rPr>
      </w:pPr>
    </w:p>
    <w:p w:rsidR="00D170CF" w:rsidRDefault="00D170CF" w:rsidP="0082768D">
      <w:pPr>
        <w:widowControl w:val="0"/>
        <w:ind w:right="-2"/>
        <w:jc w:val="center"/>
        <w:rPr>
          <w:b/>
        </w:rPr>
      </w:pPr>
    </w:p>
    <w:p w:rsidR="00D170CF" w:rsidRDefault="00D170CF" w:rsidP="0082768D">
      <w:pPr>
        <w:widowControl w:val="0"/>
        <w:ind w:right="-2"/>
        <w:jc w:val="center"/>
        <w:rPr>
          <w:b/>
        </w:rPr>
      </w:pPr>
    </w:p>
    <w:p w:rsidR="00D170CF" w:rsidRDefault="00D170CF" w:rsidP="0082768D">
      <w:pPr>
        <w:widowControl w:val="0"/>
        <w:ind w:right="-2"/>
        <w:jc w:val="center"/>
        <w:rPr>
          <w:b/>
        </w:rPr>
      </w:pPr>
    </w:p>
    <w:p w:rsidR="00D170CF" w:rsidRDefault="00D170CF" w:rsidP="0082768D">
      <w:pPr>
        <w:widowControl w:val="0"/>
        <w:ind w:right="-2"/>
        <w:jc w:val="center"/>
        <w:rPr>
          <w:b/>
        </w:rPr>
      </w:pPr>
    </w:p>
    <w:p w:rsidR="00D170CF" w:rsidRDefault="00D170CF" w:rsidP="0082768D">
      <w:pPr>
        <w:widowControl w:val="0"/>
        <w:ind w:right="-2"/>
        <w:jc w:val="center"/>
        <w:rPr>
          <w:b/>
        </w:rPr>
      </w:pPr>
    </w:p>
    <w:p w:rsidR="00D170CF" w:rsidRDefault="00D170CF" w:rsidP="0082768D">
      <w:pPr>
        <w:widowControl w:val="0"/>
        <w:ind w:right="-2"/>
        <w:jc w:val="center"/>
        <w:rPr>
          <w:b/>
        </w:rPr>
      </w:pPr>
    </w:p>
    <w:p w:rsidR="00D170CF" w:rsidRDefault="00D170CF" w:rsidP="0082768D">
      <w:pPr>
        <w:widowControl w:val="0"/>
        <w:ind w:right="-2"/>
        <w:jc w:val="center"/>
        <w:rPr>
          <w:b/>
        </w:rPr>
      </w:pPr>
    </w:p>
    <w:p w:rsidR="00BF4053" w:rsidRDefault="0082768D" w:rsidP="0082768D">
      <w:pPr>
        <w:widowControl w:val="0"/>
        <w:ind w:right="-2"/>
        <w:jc w:val="center"/>
        <w:rPr>
          <w:b/>
        </w:rPr>
      </w:pPr>
      <w:r>
        <w:rPr>
          <w:b/>
        </w:rPr>
        <w:t>Программа профилактики нарушений обязательных тре</w:t>
      </w:r>
      <w:r w:rsidR="001B0E32">
        <w:rPr>
          <w:b/>
        </w:rPr>
        <w:t xml:space="preserve">бований законодательства </w:t>
      </w:r>
      <w:r>
        <w:rPr>
          <w:b/>
        </w:rPr>
        <w:t xml:space="preserve">в сфере муниципального контроля в области торговой деятельности на территории муниципального образования </w:t>
      </w:r>
    </w:p>
    <w:p w:rsidR="0082768D" w:rsidRDefault="0082768D" w:rsidP="0082768D">
      <w:pPr>
        <w:widowControl w:val="0"/>
        <w:ind w:right="-2"/>
        <w:jc w:val="center"/>
        <w:rPr>
          <w:b/>
        </w:rPr>
      </w:pPr>
      <w:r>
        <w:rPr>
          <w:b/>
        </w:rPr>
        <w:t>«</w:t>
      </w:r>
      <w:proofErr w:type="spellStart"/>
      <w:r>
        <w:rPr>
          <w:b/>
        </w:rPr>
        <w:t>Усть-Шоношское</w:t>
      </w:r>
      <w:proofErr w:type="spellEnd"/>
      <w:r>
        <w:rPr>
          <w:b/>
        </w:rPr>
        <w:t>»</w:t>
      </w:r>
      <w:r w:rsidR="00324096">
        <w:rPr>
          <w:b/>
        </w:rPr>
        <w:t xml:space="preserve"> на 2020 год.</w:t>
      </w:r>
    </w:p>
    <w:p w:rsidR="0082768D" w:rsidRDefault="0082768D" w:rsidP="0082768D">
      <w:pPr>
        <w:jc w:val="center"/>
        <w:rPr>
          <w:b/>
        </w:rPr>
      </w:pPr>
    </w:p>
    <w:p w:rsidR="0082768D" w:rsidRDefault="0082768D" w:rsidP="001B0E32"/>
    <w:p w:rsidR="0082768D" w:rsidRDefault="0082768D" w:rsidP="001B0E32"/>
    <w:p w:rsidR="00D170CF" w:rsidRDefault="00D170CF" w:rsidP="001B0E32"/>
    <w:p w:rsidR="00D170CF" w:rsidRDefault="00D170CF" w:rsidP="001B0E32"/>
    <w:p w:rsidR="00D170CF" w:rsidRDefault="00D170CF" w:rsidP="001B0E32"/>
    <w:p w:rsidR="00D170CF" w:rsidRDefault="00D170CF" w:rsidP="001B0E32"/>
    <w:p w:rsidR="00D170CF" w:rsidRDefault="00D170CF" w:rsidP="001B0E32"/>
    <w:p w:rsidR="00D170CF" w:rsidRDefault="00D170CF" w:rsidP="001B0E32"/>
    <w:p w:rsidR="00D170CF" w:rsidRDefault="00D170CF" w:rsidP="001B0E32"/>
    <w:p w:rsidR="00D170CF" w:rsidRDefault="00D170CF" w:rsidP="001B0E32"/>
    <w:p w:rsidR="00D170CF" w:rsidRDefault="00D170CF" w:rsidP="001B0E32"/>
    <w:p w:rsidR="00D170CF" w:rsidRDefault="00D170CF" w:rsidP="001B0E32"/>
    <w:p w:rsidR="00D170CF" w:rsidRDefault="00D170CF" w:rsidP="001B0E32"/>
    <w:p w:rsidR="00D170CF" w:rsidRDefault="00D170CF" w:rsidP="001B0E32"/>
    <w:p w:rsidR="00D170CF" w:rsidRDefault="00D170CF" w:rsidP="001B0E32"/>
    <w:p w:rsidR="00D170CF" w:rsidRDefault="00D170CF" w:rsidP="001B0E32"/>
    <w:p w:rsidR="00D170CF" w:rsidRDefault="00D170CF" w:rsidP="001B0E32"/>
    <w:p w:rsidR="00D170CF" w:rsidRDefault="00D170CF" w:rsidP="001B0E32"/>
    <w:p w:rsidR="00D170CF" w:rsidRDefault="00D170CF" w:rsidP="001B0E32"/>
    <w:p w:rsidR="00D170CF" w:rsidRDefault="00D170CF" w:rsidP="001B0E32"/>
    <w:p w:rsidR="00D170CF" w:rsidRDefault="00D170CF" w:rsidP="001B0E32"/>
    <w:p w:rsidR="00D170CF" w:rsidRDefault="00D170CF" w:rsidP="001B0E32"/>
    <w:p w:rsidR="00D170CF" w:rsidRDefault="00D170CF" w:rsidP="001B0E32"/>
    <w:p w:rsidR="00D170CF" w:rsidRPr="004D5053" w:rsidRDefault="00D170CF" w:rsidP="001B0E32"/>
    <w:p w:rsidR="00D170CF" w:rsidRPr="004D5053" w:rsidRDefault="00D170CF" w:rsidP="00D170CF">
      <w:pPr>
        <w:pStyle w:val="1"/>
        <w:numPr>
          <w:ilvl w:val="0"/>
          <w:numId w:val="0"/>
        </w:numPr>
        <w:ind w:left="383" w:right="-1"/>
        <w:rPr>
          <w:rFonts w:ascii="Times New Roman" w:hAnsi="Times New Roman" w:cs="Times New Roman"/>
          <w:szCs w:val="28"/>
        </w:rPr>
      </w:pPr>
      <w:r w:rsidRPr="004D5053">
        <w:rPr>
          <w:rFonts w:ascii="Times New Roman" w:hAnsi="Times New Roman" w:cs="Times New Roman"/>
          <w:szCs w:val="28"/>
        </w:rPr>
        <w:t>Программа профилактики нарушений обязательных требований законодательства в сфере муниципального контроля за торговой деятельностью на 2020 год</w:t>
      </w:r>
      <w:r w:rsidR="00324096">
        <w:rPr>
          <w:rFonts w:ascii="Times New Roman" w:hAnsi="Times New Roman" w:cs="Times New Roman"/>
          <w:szCs w:val="28"/>
        </w:rPr>
        <w:t>.</w:t>
      </w:r>
    </w:p>
    <w:p w:rsidR="00D170CF" w:rsidRPr="004D5053" w:rsidRDefault="00D170CF" w:rsidP="00D170CF"/>
    <w:p w:rsidR="00D170CF" w:rsidRPr="004D5053" w:rsidRDefault="00D170CF" w:rsidP="00D170CF">
      <w:pPr>
        <w:pStyle w:val="1"/>
        <w:numPr>
          <w:ilvl w:val="0"/>
          <w:numId w:val="0"/>
        </w:numPr>
        <w:ind w:left="383" w:right="-1"/>
        <w:rPr>
          <w:rFonts w:ascii="Times New Roman" w:hAnsi="Times New Roman" w:cs="Times New Roman"/>
          <w:szCs w:val="28"/>
        </w:rPr>
      </w:pPr>
      <w:r w:rsidRPr="004D5053">
        <w:rPr>
          <w:rFonts w:ascii="Times New Roman" w:hAnsi="Times New Roman" w:cs="Times New Roman"/>
          <w:szCs w:val="28"/>
        </w:rPr>
        <w:t xml:space="preserve">ПАСПОРТ </w:t>
      </w:r>
    </w:p>
    <w:p w:rsidR="00D170CF" w:rsidRPr="004D5053" w:rsidRDefault="00D170CF" w:rsidP="00D170CF">
      <w:pPr>
        <w:spacing w:line="259" w:lineRule="auto"/>
        <w:ind w:left="67" w:right="-1"/>
        <w:jc w:val="center"/>
      </w:pPr>
      <w:r w:rsidRPr="004D5053">
        <w:rPr>
          <w:b/>
        </w:rPr>
        <w:t xml:space="preserve"> </w:t>
      </w:r>
    </w:p>
    <w:tbl>
      <w:tblPr>
        <w:tblW w:w="10142" w:type="dxa"/>
        <w:tblInd w:w="-216" w:type="dxa"/>
        <w:tblCellMar>
          <w:top w:w="65" w:type="dxa"/>
          <w:left w:w="106" w:type="dxa"/>
          <w:right w:w="40" w:type="dxa"/>
        </w:tblCellMar>
        <w:tblLook w:val="04A0" w:firstRow="1" w:lastRow="0" w:firstColumn="1" w:lastColumn="0" w:noHBand="0" w:noVBand="1"/>
      </w:tblPr>
      <w:tblGrid>
        <w:gridCol w:w="3649"/>
        <w:gridCol w:w="6493"/>
      </w:tblGrid>
      <w:tr w:rsidR="00D170CF" w:rsidRPr="004D5053" w:rsidTr="00BF4053">
        <w:trPr>
          <w:trHeight w:val="737"/>
        </w:trPr>
        <w:tc>
          <w:tcPr>
            <w:tcW w:w="3649" w:type="dxa"/>
            <w:tcBorders>
              <w:top w:val="single" w:sz="4" w:space="0" w:color="auto"/>
              <w:bottom w:val="single" w:sz="4" w:space="0" w:color="auto"/>
              <w:right w:val="single" w:sz="4" w:space="0" w:color="000000"/>
            </w:tcBorders>
            <w:shd w:val="clear" w:color="auto" w:fill="auto"/>
            <w:vAlign w:val="center"/>
          </w:tcPr>
          <w:p w:rsidR="00D170CF" w:rsidRPr="004D5053" w:rsidRDefault="00D170CF" w:rsidP="00BF4053">
            <w:pPr>
              <w:pStyle w:val="a3"/>
              <w:jc w:val="center"/>
              <w:rPr>
                <w:rFonts w:ascii="Times New Roman" w:hAnsi="Times New Roman"/>
                <w:sz w:val="28"/>
                <w:szCs w:val="28"/>
              </w:rPr>
            </w:pPr>
            <w:r w:rsidRPr="004D5053">
              <w:rPr>
                <w:rFonts w:ascii="Times New Roman" w:hAnsi="Times New Roman"/>
                <w:sz w:val="28"/>
                <w:szCs w:val="28"/>
              </w:rPr>
              <w:t>Наименование программы</w:t>
            </w:r>
          </w:p>
        </w:tc>
        <w:tc>
          <w:tcPr>
            <w:tcW w:w="6493" w:type="dxa"/>
            <w:tcBorders>
              <w:top w:val="single" w:sz="4" w:space="0" w:color="auto"/>
              <w:left w:val="single" w:sz="4" w:space="0" w:color="000000"/>
              <w:bottom w:val="single" w:sz="4" w:space="0" w:color="auto"/>
            </w:tcBorders>
            <w:shd w:val="clear" w:color="auto" w:fill="auto"/>
            <w:vAlign w:val="center"/>
          </w:tcPr>
          <w:p w:rsidR="00D170CF" w:rsidRPr="004D5053" w:rsidRDefault="00D170CF" w:rsidP="00BF4053">
            <w:pPr>
              <w:pStyle w:val="a3"/>
              <w:jc w:val="center"/>
              <w:rPr>
                <w:rFonts w:ascii="Times New Roman" w:hAnsi="Times New Roman"/>
                <w:sz w:val="28"/>
                <w:szCs w:val="28"/>
              </w:rPr>
            </w:pPr>
            <w:r w:rsidRPr="004D5053">
              <w:rPr>
                <w:rFonts w:ascii="Times New Roman" w:hAnsi="Times New Roman"/>
                <w:sz w:val="28"/>
                <w:szCs w:val="28"/>
              </w:rPr>
              <w:t>«Программа профилактики нарушений обязательных требований законодательства в сфере муниципального контроля за торговой деятельностью на 2020 год</w:t>
            </w:r>
            <w:r w:rsidR="00324096">
              <w:rPr>
                <w:rFonts w:ascii="Times New Roman" w:hAnsi="Times New Roman"/>
                <w:sz w:val="28"/>
                <w:szCs w:val="28"/>
              </w:rPr>
              <w:t>.</w:t>
            </w:r>
          </w:p>
        </w:tc>
      </w:tr>
      <w:tr w:rsidR="00D170CF" w:rsidRPr="004D5053" w:rsidTr="00BF4053">
        <w:trPr>
          <w:trHeight w:val="1600"/>
        </w:trPr>
        <w:tc>
          <w:tcPr>
            <w:tcW w:w="3649" w:type="dxa"/>
            <w:tcBorders>
              <w:top w:val="single" w:sz="4" w:space="0" w:color="auto"/>
            </w:tcBorders>
            <w:shd w:val="clear" w:color="auto" w:fill="auto"/>
            <w:vAlign w:val="center"/>
          </w:tcPr>
          <w:p w:rsidR="00D170CF" w:rsidRPr="004D5053" w:rsidRDefault="00D170CF" w:rsidP="004D5053">
            <w:pPr>
              <w:pStyle w:val="a3"/>
              <w:rPr>
                <w:rFonts w:ascii="Times New Roman" w:hAnsi="Times New Roman"/>
                <w:sz w:val="28"/>
                <w:szCs w:val="28"/>
              </w:rPr>
            </w:pPr>
            <w:r w:rsidRPr="004D5053">
              <w:rPr>
                <w:rFonts w:ascii="Times New Roman" w:hAnsi="Times New Roman"/>
                <w:sz w:val="28"/>
                <w:szCs w:val="28"/>
              </w:rPr>
              <w:t xml:space="preserve">Правовые основания разработки программы  </w:t>
            </w:r>
          </w:p>
        </w:tc>
        <w:tc>
          <w:tcPr>
            <w:tcW w:w="6493" w:type="dxa"/>
            <w:tcBorders>
              <w:top w:val="single" w:sz="4" w:space="0" w:color="auto"/>
            </w:tcBorders>
            <w:shd w:val="clear" w:color="auto" w:fill="auto"/>
            <w:vAlign w:val="center"/>
          </w:tcPr>
          <w:p w:rsidR="00D170CF" w:rsidRPr="004D5053" w:rsidRDefault="00D170CF" w:rsidP="004D5053">
            <w:pPr>
              <w:pStyle w:val="a3"/>
              <w:rPr>
                <w:rFonts w:ascii="Times New Roman" w:hAnsi="Times New Roman"/>
                <w:sz w:val="28"/>
                <w:szCs w:val="28"/>
              </w:rPr>
            </w:pPr>
            <w:r w:rsidRPr="004D5053">
              <w:rPr>
                <w:rFonts w:ascii="Times New Roman" w:hAnsi="Times New Roman"/>
                <w:sz w:val="28"/>
                <w:szCs w:val="28"/>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170CF" w:rsidRPr="004D5053" w:rsidRDefault="00D170CF" w:rsidP="004D5053">
            <w:pPr>
              <w:pStyle w:val="a3"/>
              <w:rPr>
                <w:rFonts w:ascii="Times New Roman" w:hAnsi="Times New Roman"/>
                <w:sz w:val="28"/>
                <w:szCs w:val="28"/>
              </w:rPr>
            </w:pPr>
            <w:r w:rsidRPr="004D5053">
              <w:rPr>
                <w:rFonts w:ascii="Times New Roman" w:hAnsi="Times New Roman"/>
                <w:sz w:val="28"/>
                <w:szCs w:val="28"/>
              </w:rPr>
              <w:t xml:space="preserve">Постановление от 18.03.2019 № 26 </w:t>
            </w:r>
            <w:proofErr w:type="gramStart"/>
            <w:r w:rsidRPr="004D5053">
              <w:rPr>
                <w:rFonts w:ascii="Times New Roman" w:hAnsi="Times New Roman"/>
                <w:sz w:val="28"/>
                <w:szCs w:val="28"/>
              </w:rPr>
              <w:t>( в</w:t>
            </w:r>
            <w:proofErr w:type="gramEnd"/>
            <w:r w:rsidRPr="004D5053">
              <w:rPr>
                <w:rFonts w:ascii="Times New Roman" w:hAnsi="Times New Roman"/>
                <w:sz w:val="28"/>
                <w:szCs w:val="28"/>
              </w:rPr>
              <w:t xml:space="preserve"> редакции постановления №52 от 22.08.2019) «Об утверждении Административного регламента осуществления муниципального контроля в области торговой деятельности на территории МО «</w:t>
            </w:r>
            <w:proofErr w:type="spellStart"/>
            <w:r w:rsidRPr="004D5053">
              <w:rPr>
                <w:rFonts w:ascii="Times New Roman" w:hAnsi="Times New Roman"/>
                <w:sz w:val="28"/>
                <w:szCs w:val="28"/>
              </w:rPr>
              <w:t>Усть-Шоношское</w:t>
            </w:r>
            <w:proofErr w:type="spellEnd"/>
            <w:r w:rsidRPr="004D5053">
              <w:rPr>
                <w:rFonts w:ascii="Times New Roman" w:hAnsi="Times New Roman"/>
                <w:sz w:val="28"/>
                <w:szCs w:val="28"/>
              </w:rPr>
              <w:t>»</w:t>
            </w:r>
          </w:p>
        </w:tc>
      </w:tr>
      <w:tr w:rsidR="00D170CF" w:rsidRPr="004D5053" w:rsidTr="00BF4053">
        <w:trPr>
          <w:trHeight w:val="56"/>
        </w:trPr>
        <w:tc>
          <w:tcPr>
            <w:tcW w:w="3649" w:type="dxa"/>
            <w:shd w:val="clear" w:color="auto" w:fill="auto"/>
            <w:vAlign w:val="center"/>
          </w:tcPr>
          <w:p w:rsidR="00D170CF" w:rsidRPr="004D5053" w:rsidRDefault="00D170CF" w:rsidP="004D5053">
            <w:pPr>
              <w:pStyle w:val="a3"/>
              <w:rPr>
                <w:rFonts w:ascii="Times New Roman" w:hAnsi="Times New Roman"/>
                <w:sz w:val="28"/>
                <w:szCs w:val="28"/>
              </w:rPr>
            </w:pPr>
            <w:r w:rsidRPr="004D5053">
              <w:rPr>
                <w:rFonts w:ascii="Times New Roman" w:hAnsi="Times New Roman"/>
                <w:sz w:val="28"/>
                <w:szCs w:val="28"/>
              </w:rPr>
              <w:t>Разработчик программы</w:t>
            </w:r>
          </w:p>
        </w:tc>
        <w:tc>
          <w:tcPr>
            <w:tcW w:w="6493" w:type="dxa"/>
            <w:shd w:val="clear" w:color="auto" w:fill="auto"/>
            <w:vAlign w:val="center"/>
          </w:tcPr>
          <w:p w:rsidR="00D170CF" w:rsidRPr="004D5053" w:rsidRDefault="00D170CF" w:rsidP="004D5053">
            <w:pPr>
              <w:pStyle w:val="a3"/>
              <w:rPr>
                <w:rFonts w:ascii="Times New Roman" w:hAnsi="Times New Roman"/>
                <w:sz w:val="28"/>
                <w:szCs w:val="28"/>
              </w:rPr>
            </w:pPr>
            <w:r w:rsidRPr="004D5053">
              <w:rPr>
                <w:rFonts w:ascii="Times New Roman" w:hAnsi="Times New Roman"/>
                <w:sz w:val="28"/>
                <w:szCs w:val="28"/>
              </w:rPr>
              <w:t>Администрация муниципального образования «</w:t>
            </w:r>
            <w:proofErr w:type="spellStart"/>
            <w:r w:rsidRPr="004D5053">
              <w:rPr>
                <w:rFonts w:ascii="Times New Roman" w:hAnsi="Times New Roman"/>
                <w:sz w:val="28"/>
                <w:szCs w:val="28"/>
              </w:rPr>
              <w:t>Усть-Шоношское</w:t>
            </w:r>
            <w:proofErr w:type="spellEnd"/>
            <w:r w:rsidRPr="004D5053">
              <w:rPr>
                <w:rFonts w:ascii="Times New Roman" w:hAnsi="Times New Roman"/>
                <w:sz w:val="28"/>
                <w:szCs w:val="28"/>
              </w:rPr>
              <w:t>» Архангельской области</w:t>
            </w:r>
          </w:p>
        </w:tc>
      </w:tr>
      <w:tr w:rsidR="00D170CF" w:rsidRPr="004D5053" w:rsidTr="00BF4053">
        <w:trPr>
          <w:trHeight w:val="599"/>
        </w:trPr>
        <w:tc>
          <w:tcPr>
            <w:tcW w:w="3649" w:type="dxa"/>
            <w:shd w:val="clear" w:color="auto" w:fill="auto"/>
            <w:vAlign w:val="center"/>
          </w:tcPr>
          <w:p w:rsidR="00D170CF" w:rsidRPr="004D5053" w:rsidRDefault="00D170CF" w:rsidP="004D5053">
            <w:pPr>
              <w:pStyle w:val="a3"/>
              <w:rPr>
                <w:rFonts w:ascii="Times New Roman" w:hAnsi="Times New Roman"/>
                <w:sz w:val="28"/>
                <w:szCs w:val="28"/>
              </w:rPr>
            </w:pPr>
            <w:r w:rsidRPr="004D5053">
              <w:rPr>
                <w:rFonts w:ascii="Times New Roman" w:hAnsi="Times New Roman"/>
                <w:sz w:val="28"/>
                <w:szCs w:val="28"/>
              </w:rPr>
              <w:t xml:space="preserve">Цели программы  </w:t>
            </w:r>
          </w:p>
        </w:tc>
        <w:tc>
          <w:tcPr>
            <w:tcW w:w="6493" w:type="dxa"/>
            <w:shd w:val="clear" w:color="auto" w:fill="auto"/>
            <w:vAlign w:val="center"/>
          </w:tcPr>
          <w:p w:rsidR="00D170CF" w:rsidRPr="004D5053" w:rsidRDefault="00D170CF" w:rsidP="004D5053">
            <w:pPr>
              <w:pStyle w:val="a3"/>
              <w:rPr>
                <w:rFonts w:ascii="Times New Roman" w:hAnsi="Times New Roman"/>
                <w:sz w:val="28"/>
                <w:szCs w:val="28"/>
              </w:rPr>
            </w:pPr>
            <w:r w:rsidRPr="004D5053">
              <w:rPr>
                <w:rFonts w:ascii="Times New Roman" w:hAnsi="Times New Roman"/>
                <w:sz w:val="28"/>
                <w:szCs w:val="28"/>
              </w:rPr>
              <w:t>- сокращение количества нарушений юридическими лицами и индивидуальными предпринимателями (далее – субъекты профилактики) обязательных требований законодательства о торговой деятельности на территории муниципального образования «</w:t>
            </w:r>
            <w:proofErr w:type="spellStart"/>
            <w:r w:rsidRPr="004D5053">
              <w:rPr>
                <w:rFonts w:ascii="Times New Roman" w:hAnsi="Times New Roman"/>
                <w:sz w:val="28"/>
                <w:szCs w:val="28"/>
              </w:rPr>
              <w:t>Усть-Шоношское</w:t>
            </w:r>
            <w:proofErr w:type="spellEnd"/>
            <w:r w:rsidRPr="004D5053">
              <w:rPr>
                <w:rFonts w:ascii="Times New Roman" w:hAnsi="Times New Roman"/>
                <w:sz w:val="28"/>
                <w:szCs w:val="28"/>
              </w:rPr>
              <w:t>».</w:t>
            </w:r>
          </w:p>
          <w:p w:rsidR="00D170CF" w:rsidRPr="004D5053" w:rsidRDefault="00D170CF" w:rsidP="004D5053">
            <w:pPr>
              <w:pStyle w:val="a3"/>
              <w:rPr>
                <w:rFonts w:ascii="Times New Roman" w:hAnsi="Times New Roman"/>
                <w:sz w:val="28"/>
                <w:szCs w:val="28"/>
              </w:rPr>
            </w:pPr>
            <w:r w:rsidRPr="004D5053">
              <w:rPr>
                <w:rFonts w:ascii="Times New Roman" w:hAnsi="Times New Roman"/>
                <w:sz w:val="28"/>
                <w:szCs w:val="28"/>
              </w:rPr>
              <w:t>- обеспечение доступности информации об обязательных требованиях.</w:t>
            </w:r>
          </w:p>
        </w:tc>
      </w:tr>
      <w:tr w:rsidR="00D170CF" w:rsidRPr="004D5053" w:rsidTr="00BF4053">
        <w:trPr>
          <w:trHeight w:val="735"/>
        </w:trPr>
        <w:tc>
          <w:tcPr>
            <w:tcW w:w="3649" w:type="dxa"/>
            <w:shd w:val="clear" w:color="auto" w:fill="auto"/>
            <w:vAlign w:val="center"/>
          </w:tcPr>
          <w:p w:rsidR="00D170CF" w:rsidRPr="004D5053" w:rsidRDefault="00D170CF" w:rsidP="004D5053">
            <w:pPr>
              <w:pStyle w:val="a3"/>
              <w:rPr>
                <w:rFonts w:ascii="Times New Roman" w:hAnsi="Times New Roman"/>
                <w:sz w:val="28"/>
                <w:szCs w:val="28"/>
              </w:rPr>
            </w:pPr>
            <w:r w:rsidRPr="004D5053">
              <w:rPr>
                <w:rFonts w:ascii="Times New Roman" w:hAnsi="Times New Roman"/>
                <w:sz w:val="28"/>
                <w:szCs w:val="28"/>
              </w:rPr>
              <w:t xml:space="preserve">Задачи программы  </w:t>
            </w:r>
          </w:p>
        </w:tc>
        <w:tc>
          <w:tcPr>
            <w:tcW w:w="6493" w:type="dxa"/>
            <w:shd w:val="clear" w:color="auto" w:fill="auto"/>
            <w:vAlign w:val="center"/>
          </w:tcPr>
          <w:p w:rsidR="00D170CF" w:rsidRPr="004D5053" w:rsidRDefault="00D170CF" w:rsidP="004D5053">
            <w:pPr>
              <w:pStyle w:val="a3"/>
              <w:rPr>
                <w:rFonts w:ascii="Times New Roman" w:hAnsi="Times New Roman"/>
                <w:sz w:val="28"/>
                <w:szCs w:val="28"/>
              </w:rPr>
            </w:pPr>
            <w:r w:rsidRPr="004D5053">
              <w:rPr>
                <w:rFonts w:ascii="Times New Roman" w:hAnsi="Times New Roman"/>
                <w:sz w:val="28"/>
                <w:szCs w:val="28"/>
              </w:rPr>
              <w:t>- выявление и устранение причин, факторов и условий, способствующих нарушениям субъектами профилактики обязательных требований законодательства о торговой деятельности на территории муниципального образования «</w:t>
            </w:r>
            <w:proofErr w:type="spellStart"/>
            <w:r w:rsidRPr="004D5053">
              <w:rPr>
                <w:rFonts w:ascii="Times New Roman" w:hAnsi="Times New Roman"/>
                <w:sz w:val="28"/>
                <w:szCs w:val="28"/>
              </w:rPr>
              <w:t>Усть-Шоношское</w:t>
            </w:r>
            <w:proofErr w:type="spellEnd"/>
            <w:r w:rsidRPr="004D5053">
              <w:rPr>
                <w:rFonts w:ascii="Times New Roman" w:hAnsi="Times New Roman"/>
                <w:sz w:val="28"/>
                <w:szCs w:val="28"/>
              </w:rPr>
              <w:t>»</w:t>
            </w:r>
          </w:p>
          <w:p w:rsidR="00D170CF" w:rsidRPr="004D5053" w:rsidRDefault="00D170CF" w:rsidP="004D5053">
            <w:pPr>
              <w:pStyle w:val="a3"/>
              <w:rPr>
                <w:rFonts w:ascii="Times New Roman" w:hAnsi="Times New Roman"/>
                <w:sz w:val="28"/>
                <w:szCs w:val="28"/>
              </w:rPr>
            </w:pPr>
            <w:r w:rsidRPr="004D5053">
              <w:rPr>
                <w:rFonts w:ascii="Times New Roman" w:hAnsi="Times New Roman"/>
                <w:sz w:val="28"/>
                <w:szCs w:val="28"/>
              </w:rPr>
              <w:t>- повышение уровня правовой грамотности субъектов профилактики в области торговли</w:t>
            </w:r>
          </w:p>
          <w:p w:rsidR="00D170CF" w:rsidRPr="004D5053" w:rsidRDefault="00D170CF" w:rsidP="004D5053">
            <w:pPr>
              <w:pStyle w:val="a3"/>
              <w:rPr>
                <w:rFonts w:ascii="Times New Roman" w:hAnsi="Times New Roman"/>
                <w:sz w:val="28"/>
                <w:szCs w:val="28"/>
              </w:rPr>
            </w:pPr>
            <w:r w:rsidRPr="004D5053">
              <w:rPr>
                <w:rFonts w:ascii="Times New Roman" w:hAnsi="Times New Roman"/>
                <w:sz w:val="28"/>
                <w:szCs w:val="28"/>
              </w:rPr>
              <w:t xml:space="preserve">- повышение прозрачности системы контрольно-надзорной деятельности подконтрольных субъектов, в области торговой деятельности: </w:t>
            </w:r>
          </w:p>
          <w:p w:rsidR="00D170CF" w:rsidRPr="004D5053" w:rsidRDefault="00D170CF" w:rsidP="004D5053">
            <w:pPr>
              <w:pStyle w:val="a3"/>
              <w:rPr>
                <w:rFonts w:ascii="Times New Roman" w:hAnsi="Times New Roman"/>
                <w:sz w:val="28"/>
                <w:szCs w:val="28"/>
              </w:rPr>
            </w:pPr>
            <w:r w:rsidRPr="004D5053">
              <w:rPr>
                <w:rFonts w:ascii="Times New Roman" w:hAnsi="Times New Roman"/>
                <w:sz w:val="28"/>
                <w:szCs w:val="28"/>
              </w:rPr>
              <w:t xml:space="preserve">- повышение квалификации кадрового состава </w:t>
            </w:r>
            <w:r w:rsidRPr="004D5053">
              <w:rPr>
                <w:rFonts w:ascii="Times New Roman" w:hAnsi="Times New Roman"/>
                <w:sz w:val="28"/>
                <w:szCs w:val="28"/>
              </w:rPr>
              <w:lastRenderedPageBreak/>
              <w:t>Администрации муниципального образования «</w:t>
            </w:r>
            <w:proofErr w:type="spellStart"/>
            <w:r w:rsidRPr="004D5053">
              <w:rPr>
                <w:rFonts w:ascii="Times New Roman" w:hAnsi="Times New Roman"/>
                <w:sz w:val="28"/>
                <w:szCs w:val="28"/>
              </w:rPr>
              <w:t>Усть-Шоношское</w:t>
            </w:r>
            <w:proofErr w:type="spellEnd"/>
            <w:r w:rsidRPr="004D5053">
              <w:rPr>
                <w:rFonts w:ascii="Times New Roman" w:hAnsi="Times New Roman"/>
                <w:sz w:val="28"/>
                <w:szCs w:val="28"/>
              </w:rPr>
              <w:t xml:space="preserve">» Архангельской области;  </w:t>
            </w:r>
          </w:p>
          <w:p w:rsidR="00D170CF" w:rsidRPr="004D5053" w:rsidRDefault="00D170CF" w:rsidP="004D5053">
            <w:pPr>
              <w:pStyle w:val="a3"/>
              <w:rPr>
                <w:rFonts w:ascii="Times New Roman" w:hAnsi="Times New Roman"/>
                <w:sz w:val="28"/>
                <w:szCs w:val="28"/>
              </w:rPr>
            </w:pPr>
            <w:r w:rsidRPr="004D5053">
              <w:rPr>
                <w:rFonts w:ascii="Times New Roman" w:hAnsi="Times New Roman"/>
                <w:sz w:val="28"/>
                <w:szCs w:val="28"/>
              </w:rPr>
              <w:t xml:space="preserve">- формирование единого понимания обязательных требований у всех участников надзорной деятельности; </w:t>
            </w:r>
          </w:p>
          <w:p w:rsidR="00D170CF" w:rsidRPr="004D5053" w:rsidRDefault="00D170CF" w:rsidP="004D5053">
            <w:pPr>
              <w:pStyle w:val="a3"/>
              <w:rPr>
                <w:rFonts w:ascii="Times New Roman" w:hAnsi="Times New Roman"/>
                <w:sz w:val="28"/>
                <w:szCs w:val="28"/>
              </w:rPr>
            </w:pPr>
            <w:r w:rsidRPr="004D5053">
              <w:rPr>
                <w:rFonts w:ascii="Times New Roman" w:hAnsi="Times New Roman"/>
                <w:sz w:val="28"/>
                <w:szCs w:val="28"/>
              </w:rPr>
              <w:t>- создание системы консультирования подконтрольных субъектов, в том числе с использованием современных информационно-телекоммуникационных технологий.</w:t>
            </w:r>
          </w:p>
        </w:tc>
      </w:tr>
      <w:tr w:rsidR="00D170CF" w:rsidRPr="004D5053" w:rsidTr="00BF4053">
        <w:trPr>
          <w:trHeight w:val="439"/>
        </w:trPr>
        <w:tc>
          <w:tcPr>
            <w:tcW w:w="3649" w:type="dxa"/>
            <w:shd w:val="clear" w:color="auto" w:fill="auto"/>
            <w:vAlign w:val="center"/>
          </w:tcPr>
          <w:p w:rsidR="00D170CF" w:rsidRPr="004D5053" w:rsidRDefault="00D170CF" w:rsidP="004D5053">
            <w:pPr>
              <w:pStyle w:val="a3"/>
              <w:rPr>
                <w:rFonts w:ascii="Times New Roman" w:hAnsi="Times New Roman"/>
                <w:sz w:val="28"/>
                <w:szCs w:val="28"/>
              </w:rPr>
            </w:pPr>
            <w:r w:rsidRPr="004D5053">
              <w:rPr>
                <w:rFonts w:ascii="Times New Roman" w:hAnsi="Times New Roman"/>
                <w:sz w:val="28"/>
                <w:szCs w:val="28"/>
              </w:rPr>
              <w:lastRenderedPageBreak/>
              <w:t xml:space="preserve">Сроки и этапы реализации программы  </w:t>
            </w:r>
          </w:p>
        </w:tc>
        <w:tc>
          <w:tcPr>
            <w:tcW w:w="6493" w:type="dxa"/>
            <w:shd w:val="clear" w:color="auto" w:fill="auto"/>
            <w:vAlign w:val="center"/>
          </w:tcPr>
          <w:p w:rsidR="00D170CF" w:rsidRPr="004D5053" w:rsidRDefault="00324096" w:rsidP="004D5053">
            <w:pPr>
              <w:pStyle w:val="a3"/>
              <w:rPr>
                <w:rFonts w:ascii="Times New Roman" w:hAnsi="Times New Roman"/>
                <w:sz w:val="28"/>
                <w:szCs w:val="28"/>
              </w:rPr>
            </w:pPr>
            <w:r>
              <w:rPr>
                <w:rFonts w:ascii="Times New Roman" w:hAnsi="Times New Roman"/>
                <w:sz w:val="28"/>
                <w:szCs w:val="28"/>
              </w:rPr>
              <w:t>2020 год.</w:t>
            </w:r>
          </w:p>
        </w:tc>
      </w:tr>
      <w:tr w:rsidR="00D170CF" w:rsidRPr="004D5053" w:rsidTr="00BF4053">
        <w:trPr>
          <w:trHeight w:val="336"/>
        </w:trPr>
        <w:tc>
          <w:tcPr>
            <w:tcW w:w="3649" w:type="dxa"/>
            <w:shd w:val="clear" w:color="auto" w:fill="auto"/>
            <w:vAlign w:val="center"/>
          </w:tcPr>
          <w:p w:rsidR="00BF4053" w:rsidRDefault="00BF4053" w:rsidP="004D5053">
            <w:pPr>
              <w:pStyle w:val="a3"/>
              <w:rPr>
                <w:rFonts w:ascii="Times New Roman" w:hAnsi="Times New Roman"/>
                <w:sz w:val="28"/>
                <w:szCs w:val="28"/>
              </w:rPr>
            </w:pPr>
          </w:p>
          <w:p w:rsidR="00D170CF" w:rsidRPr="004D5053" w:rsidRDefault="00D170CF" w:rsidP="004D5053">
            <w:pPr>
              <w:pStyle w:val="a3"/>
              <w:rPr>
                <w:rFonts w:ascii="Times New Roman" w:hAnsi="Times New Roman"/>
                <w:sz w:val="28"/>
                <w:szCs w:val="28"/>
              </w:rPr>
            </w:pPr>
            <w:r w:rsidRPr="004D5053">
              <w:rPr>
                <w:rFonts w:ascii="Times New Roman" w:hAnsi="Times New Roman"/>
                <w:sz w:val="28"/>
                <w:szCs w:val="28"/>
              </w:rPr>
              <w:t>Источники финансирования</w:t>
            </w:r>
          </w:p>
        </w:tc>
        <w:tc>
          <w:tcPr>
            <w:tcW w:w="6493" w:type="dxa"/>
            <w:shd w:val="clear" w:color="auto" w:fill="auto"/>
            <w:vAlign w:val="center"/>
          </w:tcPr>
          <w:p w:rsidR="00D170CF" w:rsidRPr="004D5053" w:rsidRDefault="00D170CF" w:rsidP="004D5053">
            <w:pPr>
              <w:pStyle w:val="a3"/>
              <w:rPr>
                <w:rFonts w:ascii="Times New Roman" w:hAnsi="Times New Roman"/>
                <w:sz w:val="28"/>
                <w:szCs w:val="28"/>
              </w:rPr>
            </w:pPr>
            <w:r w:rsidRPr="004D5053">
              <w:rPr>
                <w:rFonts w:ascii="Times New Roman" w:hAnsi="Times New Roman"/>
                <w:sz w:val="28"/>
                <w:szCs w:val="28"/>
              </w:rPr>
              <w:t xml:space="preserve">Местный бюджет </w:t>
            </w:r>
          </w:p>
        </w:tc>
      </w:tr>
      <w:tr w:rsidR="00D170CF" w:rsidRPr="004D5053" w:rsidTr="00BF4053">
        <w:trPr>
          <w:trHeight w:val="476"/>
        </w:trPr>
        <w:tc>
          <w:tcPr>
            <w:tcW w:w="3649" w:type="dxa"/>
            <w:shd w:val="clear" w:color="auto" w:fill="auto"/>
            <w:vAlign w:val="center"/>
          </w:tcPr>
          <w:p w:rsidR="00D170CF" w:rsidRPr="004D5053" w:rsidRDefault="00D170CF" w:rsidP="004D5053">
            <w:pPr>
              <w:pStyle w:val="a3"/>
              <w:rPr>
                <w:rFonts w:ascii="Times New Roman" w:hAnsi="Times New Roman"/>
                <w:sz w:val="28"/>
                <w:szCs w:val="28"/>
              </w:rPr>
            </w:pPr>
            <w:r w:rsidRPr="004D5053">
              <w:rPr>
                <w:rFonts w:ascii="Times New Roman" w:hAnsi="Times New Roman"/>
                <w:sz w:val="28"/>
                <w:szCs w:val="28"/>
              </w:rPr>
              <w:t xml:space="preserve">Ожидаемые конечные результаты реализации программы  </w:t>
            </w:r>
          </w:p>
        </w:tc>
        <w:tc>
          <w:tcPr>
            <w:tcW w:w="6493" w:type="dxa"/>
            <w:shd w:val="clear" w:color="auto" w:fill="auto"/>
            <w:vAlign w:val="center"/>
          </w:tcPr>
          <w:p w:rsidR="00BF4053" w:rsidRDefault="00BF4053" w:rsidP="004D5053">
            <w:pPr>
              <w:pStyle w:val="a3"/>
              <w:rPr>
                <w:rFonts w:ascii="Times New Roman" w:hAnsi="Times New Roman"/>
                <w:sz w:val="28"/>
                <w:szCs w:val="28"/>
              </w:rPr>
            </w:pPr>
          </w:p>
          <w:p w:rsidR="00BF4053" w:rsidRDefault="00BF4053" w:rsidP="004D5053">
            <w:pPr>
              <w:pStyle w:val="a3"/>
              <w:rPr>
                <w:rFonts w:ascii="Times New Roman" w:hAnsi="Times New Roman"/>
                <w:sz w:val="28"/>
                <w:szCs w:val="28"/>
              </w:rPr>
            </w:pPr>
          </w:p>
          <w:p w:rsidR="00D170CF" w:rsidRDefault="00D170CF" w:rsidP="004D5053">
            <w:pPr>
              <w:pStyle w:val="a3"/>
              <w:rPr>
                <w:rFonts w:ascii="Times New Roman" w:hAnsi="Times New Roman"/>
                <w:sz w:val="28"/>
                <w:szCs w:val="28"/>
              </w:rPr>
            </w:pPr>
            <w:r w:rsidRPr="004D5053">
              <w:rPr>
                <w:rFonts w:ascii="Times New Roman" w:hAnsi="Times New Roman"/>
                <w:sz w:val="28"/>
                <w:szCs w:val="28"/>
              </w:rPr>
              <w:t>- минимизирование количества нарушений субъектами профилактики обязательных требований законодательства в торговой деятельности;</w:t>
            </w:r>
          </w:p>
          <w:p w:rsidR="00BF4053" w:rsidRPr="004D5053" w:rsidRDefault="00BF4053" w:rsidP="004D5053">
            <w:pPr>
              <w:pStyle w:val="a3"/>
              <w:rPr>
                <w:rFonts w:ascii="Times New Roman" w:hAnsi="Times New Roman"/>
                <w:sz w:val="28"/>
                <w:szCs w:val="28"/>
              </w:rPr>
            </w:pPr>
          </w:p>
          <w:p w:rsidR="00D170CF" w:rsidRPr="004D5053" w:rsidRDefault="00D170CF" w:rsidP="004D5053">
            <w:pPr>
              <w:pStyle w:val="a3"/>
              <w:rPr>
                <w:rFonts w:ascii="Times New Roman" w:hAnsi="Times New Roman"/>
                <w:sz w:val="28"/>
                <w:szCs w:val="28"/>
              </w:rPr>
            </w:pPr>
            <w:r w:rsidRPr="004D5053">
              <w:rPr>
                <w:rFonts w:ascii="Times New Roman" w:hAnsi="Times New Roman"/>
                <w:sz w:val="28"/>
                <w:szCs w:val="28"/>
              </w:rPr>
              <w:t xml:space="preserve">- увеличение </w:t>
            </w:r>
            <w:r w:rsidRPr="004D5053">
              <w:rPr>
                <w:rFonts w:ascii="Times New Roman" w:hAnsi="Times New Roman"/>
                <w:sz w:val="28"/>
                <w:szCs w:val="28"/>
              </w:rPr>
              <w:tab/>
              <w:t xml:space="preserve">доли </w:t>
            </w:r>
            <w:r w:rsidRPr="004D5053">
              <w:rPr>
                <w:rFonts w:ascii="Times New Roman" w:hAnsi="Times New Roman"/>
                <w:sz w:val="28"/>
                <w:szCs w:val="28"/>
              </w:rPr>
              <w:tab/>
              <w:t>законопослушных подконтрольных субъектов;</w:t>
            </w:r>
          </w:p>
          <w:p w:rsidR="00D170CF" w:rsidRPr="004D5053" w:rsidRDefault="00D170CF" w:rsidP="004D5053">
            <w:pPr>
              <w:pStyle w:val="a3"/>
              <w:rPr>
                <w:rFonts w:ascii="Times New Roman" w:hAnsi="Times New Roman"/>
                <w:sz w:val="28"/>
                <w:szCs w:val="28"/>
              </w:rPr>
            </w:pPr>
            <w:r w:rsidRPr="004D5053">
              <w:rPr>
                <w:rFonts w:ascii="Times New Roman" w:hAnsi="Times New Roman"/>
                <w:sz w:val="28"/>
                <w:szCs w:val="28"/>
              </w:rPr>
              <w:t>- уменьшение административной нагрузки н подконтрольных субъектов;</w:t>
            </w:r>
          </w:p>
          <w:p w:rsidR="00D170CF" w:rsidRPr="004D5053" w:rsidRDefault="00D170CF" w:rsidP="004D5053">
            <w:pPr>
              <w:pStyle w:val="a3"/>
              <w:rPr>
                <w:rFonts w:ascii="Times New Roman" w:hAnsi="Times New Roman"/>
                <w:sz w:val="28"/>
                <w:szCs w:val="28"/>
              </w:rPr>
            </w:pPr>
            <w:r w:rsidRPr="004D5053">
              <w:rPr>
                <w:rFonts w:ascii="Times New Roman" w:hAnsi="Times New Roman"/>
                <w:sz w:val="28"/>
                <w:szCs w:val="28"/>
              </w:rPr>
              <w:t>- снижение издержек контрольно-надзорной деятельности.</w:t>
            </w:r>
          </w:p>
        </w:tc>
      </w:tr>
      <w:tr w:rsidR="00D170CF" w:rsidRPr="004D5053" w:rsidTr="00BF4053">
        <w:trPr>
          <w:trHeight w:val="735"/>
        </w:trPr>
        <w:tc>
          <w:tcPr>
            <w:tcW w:w="3649" w:type="dxa"/>
            <w:shd w:val="clear" w:color="auto" w:fill="auto"/>
            <w:vAlign w:val="center"/>
          </w:tcPr>
          <w:p w:rsidR="00D170CF" w:rsidRPr="004D5053" w:rsidRDefault="00D170CF" w:rsidP="004D5053">
            <w:pPr>
              <w:pStyle w:val="a3"/>
              <w:rPr>
                <w:rFonts w:ascii="Times New Roman" w:hAnsi="Times New Roman"/>
                <w:sz w:val="28"/>
                <w:szCs w:val="28"/>
              </w:rPr>
            </w:pPr>
            <w:r w:rsidRPr="004D5053">
              <w:rPr>
                <w:rFonts w:ascii="Times New Roman" w:hAnsi="Times New Roman"/>
                <w:sz w:val="28"/>
                <w:szCs w:val="28"/>
              </w:rPr>
              <w:t>Структура программы</w:t>
            </w:r>
          </w:p>
        </w:tc>
        <w:tc>
          <w:tcPr>
            <w:tcW w:w="6493" w:type="dxa"/>
            <w:shd w:val="clear" w:color="auto" w:fill="auto"/>
            <w:vAlign w:val="center"/>
          </w:tcPr>
          <w:p w:rsidR="00BF4053" w:rsidRDefault="00BF4053" w:rsidP="004D5053">
            <w:pPr>
              <w:pStyle w:val="a3"/>
              <w:rPr>
                <w:rFonts w:ascii="Times New Roman" w:hAnsi="Times New Roman"/>
                <w:sz w:val="28"/>
                <w:szCs w:val="28"/>
              </w:rPr>
            </w:pPr>
          </w:p>
          <w:p w:rsidR="00D170CF" w:rsidRPr="004D5053" w:rsidRDefault="00D170CF" w:rsidP="004D5053">
            <w:pPr>
              <w:pStyle w:val="a3"/>
              <w:rPr>
                <w:rFonts w:ascii="Times New Roman" w:hAnsi="Times New Roman"/>
                <w:sz w:val="28"/>
                <w:szCs w:val="28"/>
              </w:rPr>
            </w:pPr>
            <w:r w:rsidRPr="004D5053">
              <w:rPr>
                <w:rFonts w:ascii="Times New Roman" w:hAnsi="Times New Roman"/>
                <w:sz w:val="28"/>
                <w:szCs w:val="28"/>
              </w:rPr>
              <w:t xml:space="preserve">Программа содержит следующие разделы: </w:t>
            </w:r>
          </w:p>
          <w:p w:rsidR="00D170CF" w:rsidRPr="004D5053" w:rsidRDefault="00D170CF" w:rsidP="004D5053">
            <w:pPr>
              <w:pStyle w:val="a3"/>
              <w:rPr>
                <w:rFonts w:ascii="Times New Roman" w:hAnsi="Times New Roman"/>
                <w:sz w:val="28"/>
                <w:szCs w:val="28"/>
              </w:rPr>
            </w:pPr>
            <w:r w:rsidRPr="004D5053">
              <w:rPr>
                <w:rFonts w:ascii="Times New Roman" w:hAnsi="Times New Roman"/>
                <w:sz w:val="28"/>
                <w:szCs w:val="28"/>
              </w:rPr>
              <w:t>Общие положения</w:t>
            </w:r>
          </w:p>
          <w:p w:rsidR="00D170CF" w:rsidRPr="004D5053" w:rsidRDefault="00D170CF" w:rsidP="004D5053">
            <w:pPr>
              <w:pStyle w:val="a3"/>
              <w:rPr>
                <w:rFonts w:ascii="Times New Roman" w:hAnsi="Times New Roman"/>
                <w:sz w:val="28"/>
                <w:szCs w:val="28"/>
              </w:rPr>
            </w:pPr>
            <w:r w:rsidRPr="004D5053">
              <w:rPr>
                <w:rFonts w:ascii="Times New Roman" w:hAnsi="Times New Roman"/>
                <w:sz w:val="28"/>
                <w:szCs w:val="28"/>
              </w:rPr>
              <w:t>Аналитическая часть программы</w:t>
            </w:r>
          </w:p>
          <w:p w:rsidR="00324096" w:rsidRDefault="00D170CF" w:rsidP="004D5053">
            <w:pPr>
              <w:pStyle w:val="a3"/>
              <w:rPr>
                <w:rFonts w:ascii="Times New Roman" w:hAnsi="Times New Roman"/>
                <w:sz w:val="28"/>
                <w:szCs w:val="28"/>
              </w:rPr>
            </w:pPr>
            <w:r w:rsidRPr="004D5053">
              <w:rPr>
                <w:rFonts w:ascii="Times New Roman" w:hAnsi="Times New Roman"/>
                <w:sz w:val="28"/>
                <w:szCs w:val="28"/>
              </w:rPr>
              <w:t>От</w:t>
            </w:r>
            <w:r w:rsidR="00324096">
              <w:rPr>
                <w:rFonts w:ascii="Times New Roman" w:hAnsi="Times New Roman"/>
                <w:sz w:val="28"/>
                <w:szCs w:val="28"/>
              </w:rPr>
              <w:t xml:space="preserve">четные показатели на 2020 год </w:t>
            </w:r>
          </w:p>
          <w:p w:rsidR="00D170CF" w:rsidRPr="004D5053" w:rsidRDefault="00D170CF" w:rsidP="004D5053">
            <w:pPr>
              <w:pStyle w:val="a3"/>
              <w:rPr>
                <w:rFonts w:ascii="Times New Roman" w:hAnsi="Times New Roman"/>
                <w:sz w:val="28"/>
                <w:szCs w:val="28"/>
              </w:rPr>
            </w:pPr>
            <w:r w:rsidRPr="004D5053">
              <w:rPr>
                <w:rFonts w:ascii="Times New Roman" w:hAnsi="Times New Roman"/>
                <w:sz w:val="28"/>
                <w:szCs w:val="28"/>
              </w:rPr>
              <w:t>План мероприятий по про</w:t>
            </w:r>
            <w:r w:rsidR="00324096">
              <w:rPr>
                <w:rFonts w:ascii="Times New Roman" w:hAnsi="Times New Roman"/>
                <w:sz w:val="28"/>
                <w:szCs w:val="28"/>
              </w:rPr>
              <w:t>филактике нарушений на 2020 год.</w:t>
            </w:r>
          </w:p>
          <w:p w:rsidR="00D170CF" w:rsidRPr="004D5053" w:rsidRDefault="00D170CF" w:rsidP="004D5053">
            <w:pPr>
              <w:pStyle w:val="a3"/>
              <w:rPr>
                <w:rFonts w:ascii="Times New Roman" w:hAnsi="Times New Roman"/>
                <w:sz w:val="28"/>
                <w:szCs w:val="28"/>
              </w:rPr>
            </w:pPr>
            <w:r w:rsidRPr="004D5053">
              <w:rPr>
                <w:rFonts w:ascii="Times New Roman" w:hAnsi="Times New Roman"/>
                <w:sz w:val="28"/>
                <w:szCs w:val="28"/>
              </w:rPr>
              <w:t xml:space="preserve">Ресурсное обеспечение программы </w:t>
            </w:r>
          </w:p>
          <w:p w:rsidR="00D170CF" w:rsidRPr="004D5053" w:rsidRDefault="00D170CF" w:rsidP="004D5053">
            <w:pPr>
              <w:pStyle w:val="a3"/>
              <w:rPr>
                <w:rFonts w:ascii="Times New Roman" w:hAnsi="Times New Roman"/>
                <w:sz w:val="28"/>
                <w:szCs w:val="28"/>
              </w:rPr>
            </w:pPr>
            <w:r w:rsidRPr="004D5053">
              <w:rPr>
                <w:rFonts w:ascii="Times New Roman" w:hAnsi="Times New Roman"/>
                <w:sz w:val="28"/>
                <w:szCs w:val="28"/>
              </w:rPr>
              <w:t>Механизм реализации программы</w:t>
            </w:r>
          </w:p>
          <w:p w:rsidR="00D170CF" w:rsidRPr="004D5053" w:rsidRDefault="00D170CF" w:rsidP="004D5053">
            <w:pPr>
              <w:pStyle w:val="a3"/>
              <w:rPr>
                <w:rFonts w:ascii="Times New Roman" w:hAnsi="Times New Roman"/>
                <w:sz w:val="28"/>
                <w:szCs w:val="28"/>
              </w:rPr>
            </w:pPr>
            <w:r w:rsidRPr="004D5053">
              <w:rPr>
                <w:rFonts w:ascii="Times New Roman" w:hAnsi="Times New Roman"/>
                <w:sz w:val="28"/>
                <w:szCs w:val="28"/>
              </w:rPr>
              <w:t>Оценка мероприятий по профилактике нарушений и в целом Программы</w:t>
            </w:r>
          </w:p>
        </w:tc>
      </w:tr>
    </w:tbl>
    <w:p w:rsidR="00D170CF" w:rsidRPr="004D5053" w:rsidRDefault="00D170CF" w:rsidP="00D170CF">
      <w:pPr>
        <w:spacing w:line="259" w:lineRule="auto"/>
        <w:ind w:right="-1"/>
      </w:pPr>
      <w:r w:rsidRPr="004D5053">
        <w:rPr>
          <w:color w:val="FF0000"/>
        </w:rPr>
        <w:t xml:space="preserve"> </w:t>
      </w:r>
    </w:p>
    <w:p w:rsidR="00D170CF" w:rsidRPr="004D5053" w:rsidRDefault="00D170CF" w:rsidP="00D170CF">
      <w:pPr>
        <w:pStyle w:val="1"/>
        <w:ind w:left="654" w:right="-1" w:hanging="281"/>
        <w:rPr>
          <w:rFonts w:ascii="Times New Roman" w:hAnsi="Times New Roman" w:cs="Times New Roman"/>
          <w:szCs w:val="28"/>
        </w:rPr>
      </w:pPr>
      <w:r w:rsidRPr="004D5053">
        <w:rPr>
          <w:rFonts w:ascii="Times New Roman" w:hAnsi="Times New Roman" w:cs="Times New Roman"/>
          <w:szCs w:val="28"/>
        </w:rPr>
        <w:t xml:space="preserve">Общие положения </w:t>
      </w:r>
    </w:p>
    <w:p w:rsidR="00D170CF" w:rsidRPr="004D5053" w:rsidRDefault="00D170CF" w:rsidP="00D170CF">
      <w:pPr>
        <w:spacing w:line="259" w:lineRule="auto"/>
        <w:ind w:left="773" w:right="-1"/>
        <w:jc w:val="center"/>
      </w:pPr>
      <w:r w:rsidRPr="004D5053">
        <w:t xml:space="preserve"> </w:t>
      </w:r>
    </w:p>
    <w:p w:rsidR="00BF4053" w:rsidRDefault="00D170CF" w:rsidP="004D5053">
      <w:pPr>
        <w:pStyle w:val="a3"/>
        <w:ind w:firstLine="567"/>
        <w:jc w:val="both"/>
        <w:rPr>
          <w:rFonts w:ascii="Times New Roman" w:hAnsi="Times New Roman"/>
          <w:sz w:val="28"/>
          <w:szCs w:val="28"/>
        </w:rPr>
      </w:pPr>
      <w:r w:rsidRPr="004D5053">
        <w:rPr>
          <w:rFonts w:ascii="Times New Roman" w:hAnsi="Times New Roman"/>
          <w:sz w:val="28"/>
          <w:szCs w:val="28"/>
        </w:rPr>
        <w:t>Программа профилактики нарушений обязательных требований законодательства о торговой деятельности на 2020 год</w:t>
      </w:r>
      <w:r w:rsidR="00324096">
        <w:rPr>
          <w:rFonts w:ascii="Times New Roman" w:hAnsi="Times New Roman"/>
          <w:sz w:val="28"/>
          <w:szCs w:val="28"/>
        </w:rPr>
        <w:t>.</w:t>
      </w:r>
      <w:r w:rsidRPr="004D5053">
        <w:rPr>
          <w:rFonts w:ascii="Times New Roman" w:hAnsi="Times New Roman"/>
          <w:sz w:val="28"/>
          <w:szCs w:val="28"/>
        </w:rPr>
        <w:t xml:space="preserve"> (далее – Программа) разработана в соответствии с постановлением Правительства Российской Федерации от 26 декабря 2018 года № 1680 «Об утверждении общих требований к организации и осуществлению органами </w:t>
      </w:r>
    </w:p>
    <w:p w:rsidR="00D170CF" w:rsidRPr="004D5053" w:rsidRDefault="00D170CF" w:rsidP="004D5053">
      <w:pPr>
        <w:pStyle w:val="a3"/>
        <w:ind w:firstLine="567"/>
        <w:jc w:val="both"/>
        <w:rPr>
          <w:rFonts w:ascii="Times New Roman" w:hAnsi="Times New Roman"/>
          <w:sz w:val="28"/>
          <w:szCs w:val="28"/>
        </w:rPr>
      </w:pPr>
      <w:r w:rsidRPr="004D5053">
        <w:rPr>
          <w:rFonts w:ascii="Times New Roman" w:hAnsi="Times New Roman"/>
          <w:sz w:val="28"/>
          <w:szCs w:val="28"/>
        </w:rPr>
        <w:t xml:space="preserve">государственного контроля (надзора), органами муниципального контроля мероприятий по профилактике нарушений обязательных </w:t>
      </w:r>
      <w:r w:rsidRPr="004D5053">
        <w:rPr>
          <w:rFonts w:ascii="Times New Roman" w:hAnsi="Times New Roman"/>
          <w:sz w:val="28"/>
          <w:szCs w:val="28"/>
        </w:rPr>
        <w:lastRenderedPageBreak/>
        <w:t xml:space="preserve">требований, требований, установленных муниципальными правовыми актами». </w:t>
      </w:r>
    </w:p>
    <w:p w:rsidR="00D170CF" w:rsidRPr="004D5053" w:rsidRDefault="00D170CF" w:rsidP="004D5053">
      <w:pPr>
        <w:pStyle w:val="a3"/>
        <w:ind w:firstLine="567"/>
        <w:jc w:val="both"/>
        <w:rPr>
          <w:rFonts w:ascii="Times New Roman" w:hAnsi="Times New Roman"/>
          <w:sz w:val="28"/>
          <w:szCs w:val="28"/>
        </w:rPr>
      </w:pPr>
      <w:r w:rsidRPr="004D5053">
        <w:rPr>
          <w:rFonts w:ascii="Times New Roman" w:hAnsi="Times New Roman"/>
          <w:sz w:val="28"/>
          <w:szCs w:val="28"/>
        </w:rPr>
        <w:t xml:space="preserve">Программа разработана в целях реализации положений: </w:t>
      </w:r>
    </w:p>
    <w:p w:rsidR="00D170CF" w:rsidRPr="00E54CE6" w:rsidRDefault="00D170CF" w:rsidP="00E54CE6">
      <w:pPr>
        <w:pStyle w:val="a3"/>
        <w:ind w:firstLine="567"/>
        <w:jc w:val="both"/>
        <w:rPr>
          <w:rFonts w:ascii="Times New Roman" w:hAnsi="Times New Roman"/>
          <w:sz w:val="28"/>
          <w:szCs w:val="28"/>
        </w:rPr>
      </w:pPr>
      <w:r w:rsidRPr="004D5053">
        <w:rPr>
          <w:rFonts w:ascii="Times New Roman" w:hAnsi="Times New Roman"/>
          <w:sz w:val="28"/>
          <w:szCs w:val="28"/>
        </w:rPr>
        <w:t xml:space="preserve">- федерального </w:t>
      </w:r>
      <w:hyperlink r:id="rId7">
        <w:r w:rsidRPr="004D5053">
          <w:rPr>
            <w:rFonts w:ascii="Times New Roman" w:hAnsi="Times New Roman"/>
            <w:sz w:val="28"/>
            <w:szCs w:val="28"/>
          </w:rPr>
          <w:t>закона</w:t>
        </w:r>
      </w:hyperlink>
      <w:hyperlink r:id="rId8">
        <w:r w:rsidRPr="004D5053">
          <w:rPr>
            <w:rFonts w:ascii="Times New Roman" w:hAnsi="Times New Roman"/>
            <w:sz w:val="28"/>
            <w:szCs w:val="28"/>
          </w:rPr>
          <w:t xml:space="preserve"> </w:t>
        </w:r>
      </w:hyperlink>
      <w:r w:rsidRPr="004D5053">
        <w:rPr>
          <w:rFonts w:ascii="Times New Roman" w:hAnsi="Times New Roman"/>
          <w:sz w:val="28"/>
          <w:szCs w:val="28"/>
        </w:rPr>
        <w:t>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170CF" w:rsidRPr="00E54CE6" w:rsidRDefault="00D170CF" w:rsidP="00E54CE6">
      <w:pPr>
        <w:pStyle w:val="1"/>
        <w:ind w:left="733" w:right="-1" w:hanging="360"/>
        <w:rPr>
          <w:rFonts w:ascii="Times New Roman" w:hAnsi="Times New Roman" w:cs="Times New Roman"/>
          <w:szCs w:val="28"/>
        </w:rPr>
      </w:pPr>
      <w:r w:rsidRPr="004D5053">
        <w:rPr>
          <w:rFonts w:ascii="Times New Roman" w:hAnsi="Times New Roman" w:cs="Times New Roman"/>
          <w:szCs w:val="28"/>
        </w:rPr>
        <w:t>Аналитическая часть программы</w:t>
      </w:r>
    </w:p>
    <w:p w:rsidR="00D170CF" w:rsidRPr="004D5053" w:rsidRDefault="00D170CF" w:rsidP="004D5053">
      <w:pPr>
        <w:spacing w:after="38"/>
        <w:ind w:right="-1"/>
        <w:jc w:val="both"/>
      </w:pPr>
      <w:r w:rsidRPr="004D5053">
        <w:t>2.1.</w:t>
      </w:r>
      <w:r w:rsidRPr="004D5053">
        <w:rPr>
          <w:rFonts w:eastAsia="Arial"/>
        </w:rPr>
        <w:t xml:space="preserve"> </w:t>
      </w:r>
      <w:r w:rsidRPr="004D5053">
        <w:t xml:space="preserve">Виды осуществляемого государственного контроля (надзора) </w:t>
      </w:r>
    </w:p>
    <w:p w:rsidR="00D170CF" w:rsidRPr="004D5053" w:rsidRDefault="00D170CF" w:rsidP="004D5053">
      <w:pPr>
        <w:ind w:left="-15" w:right="-1"/>
        <w:jc w:val="both"/>
      </w:pPr>
      <w:r w:rsidRPr="004D5053">
        <w:t>Настоящая программа предусматривает комплекс мероприятий по профилактике нарушений обязательных требований, оценка соблюдения которых является предметом муниципального контроля за торговой деятельностью, осуществляемого Администрацией муниципального образования «</w:t>
      </w:r>
      <w:proofErr w:type="spellStart"/>
      <w:r w:rsidRPr="004D5053">
        <w:t>Усть-Шоношское</w:t>
      </w:r>
      <w:proofErr w:type="spellEnd"/>
      <w:r w:rsidRPr="004D5053">
        <w:t>» Архангельской области (далее – администрация).</w:t>
      </w:r>
    </w:p>
    <w:p w:rsidR="00D170CF" w:rsidRPr="004D5053" w:rsidRDefault="00D170CF" w:rsidP="004D5053">
      <w:pPr>
        <w:spacing w:after="38"/>
        <w:ind w:right="-1"/>
        <w:jc w:val="both"/>
      </w:pPr>
      <w:r w:rsidRPr="004D5053">
        <w:t>2.2.</w:t>
      </w:r>
      <w:r w:rsidRPr="004D5053">
        <w:rPr>
          <w:rFonts w:eastAsia="Arial"/>
        </w:rPr>
        <w:t xml:space="preserve"> </w:t>
      </w:r>
      <w:r w:rsidRPr="004D5053">
        <w:t>Обзор по видам муниципального контроля</w:t>
      </w:r>
    </w:p>
    <w:p w:rsidR="00D170CF" w:rsidRPr="004D5053" w:rsidRDefault="00D170CF" w:rsidP="004D5053">
      <w:pPr>
        <w:numPr>
          <w:ilvl w:val="2"/>
          <w:numId w:val="3"/>
        </w:numPr>
        <w:spacing w:after="37" w:line="225" w:lineRule="auto"/>
        <w:ind w:left="0" w:right="-1"/>
        <w:jc w:val="both"/>
      </w:pPr>
      <w:r w:rsidRPr="004D5053">
        <w:t>Подконтрольные субъекты</w:t>
      </w:r>
    </w:p>
    <w:p w:rsidR="00D170CF" w:rsidRPr="004D5053" w:rsidRDefault="00D170CF" w:rsidP="004D5053">
      <w:pPr>
        <w:spacing w:after="37" w:line="225" w:lineRule="auto"/>
        <w:ind w:right="-1"/>
        <w:jc w:val="both"/>
      </w:pPr>
      <w:r w:rsidRPr="004D5053">
        <w:t>Юридические лица, индивидуальные предприниматели, осуществляющие торговую деятельность на территории муниципального образования «</w:t>
      </w:r>
      <w:proofErr w:type="spellStart"/>
      <w:r w:rsidRPr="004D5053">
        <w:t>Усть-Шоношское</w:t>
      </w:r>
      <w:proofErr w:type="spellEnd"/>
      <w:r w:rsidRPr="004D5053">
        <w:t>»</w:t>
      </w:r>
    </w:p>
    <w:p w:rsidR="00D170CF" w:rsidRPr="004D5053" w:rsidRDefault="00D170CF" w:rsidP="004D5053">
      <w:pPr>
        <w:numPr>
          <w:ilvl w:val="2"/>
          <w:numId w:val="3"/>
        </w:numPr>
        <w:spacing w:after="1" w:line="225" w:lineRule="auto"/>
        <w:ind w:left="0" w:right="-1"/>
        <w:jc w:val="both"/>
      </w:pPr>
      <w:r w:rsidRPr="004D5053">
        <w:t>Обязательные требования, оценка соблюдения которых является предметом муниципального контроля</w:t>
      </w:r>
    </w:p>
    <w:p w:rsidR="00D170CF" w:rsidRPr="004D5053" w:rsidRDefault="00D170CF" w:rsidP="004D5053">
      <w:pPr>
        <w:spacing w:after="1" w:line="225" w:lineRule="auto"/>
        <w:ind w:right="-1" w:firstLine="567"/>
        <w:jc w:val="both"/>
      </w:pPr>
      <w:r w:rsidRPr="004D5053">
        <w:t>Назначенные должностные лица, ответственные за актуализацию перечней правовых актов (и их отдельных частей), содержащих требования, соблюдение которых оценивается при проведении мероприятий по контролю, размещенных на официальном сайте Администрации муниципального образования «Вельский муниципальный район»</w:t>
      </w:r>
    </w:p>
    <w:p w:rsidR="00D170CF" w:rsidRPr="004D5053" w:rsidRDefault="00D170CF" w:rsidP="004D5053">
      <w:pPr>
        <w:ind w:left="-15" w:right="-1"/>
        <w:jc w:val="both"/>
      </w:pPr>
      <w:r w:rsidRPr="004D5053">
        <w:t xml:space="preserve">Администрацией в 2019 году актуализированы для каждого вида муниципального контроля перечни нормативных правовых актов их отдельных частей, содержащих обязательные требования, оценка соблюдения которых является предметом муниципального контроля, а также </w:t>
      </w:r>
      <w:proofErr w:type="gramStart"/>
      <w:r w:rsidRPr="004D5053">
        <w:t>текстов</w:t>
      </w:r>
      <w:proofErr w:type="gramEnd"/>
      <w:r w:rsidRPr="004D5053">
        <w:t xml:space="preserve"> соответствующих нормативных правовых актов (далее – перечни нормативных правовых актов). </w:t>
      </w:r>
    </w:p>
    <w:p w:rsidR="00D170CF" w:rsidRPr="004D5053" w:rsidRDefault="00D170CF" w:rsidP="004D5053">
      <w:pPr>
        <w:ind w:left="-15" w:right="-1"/>
        <w:jc w:val="both"/>
      </w:pPr>
      <w:r w:rsidRPr="004D5053">
        <w:t>Перечни нормативных правовых актов размещены на официальном сайте Администрации муниципального образования «Вельский муниципальный район» в информационно-телекоммуникационной сети «Интернет» в разделе МО «</w:t>
      </w:r>
      <w:proofErr w:type="spellStart"/>
      <w:r w:rsidRPr="004D5053">
        <w:t>Усть-Шоношское</w:t>
      </w:r>
      <w:proofErr w:type="spellEnd"/>
      <w:r w:rsidRPr="004D5053">
        <w:t>»: «Муниципальный контроль».</w:t>
      </w:r>
    </w:p>
    <w:p w:rsidR="00D170CF" w:rsidRPr="004D5053" w:rsidRDefault="00D170CF" w:rsidP="004D5053">
      <w:pPr>
        <w:numPr>
          <w:ilvl w:val="2"/>
          <w:numId w:val="3"/>
        </w:numPr>
        <w:spacing w:after="38" w:line="226" w:lineRule="auto"/>
        <w:ind w:left="0" w:right="-1"/>
        <w:jc w:val="both"/>
      </w:pPr>
      <w:r w:rsidRPr="004D5053">
        <w:t xml:space="preserve">Количество подконтрольных субъектов  </w:t>
      </w:r>
    </w:p>
    <w:p w:rsidR="00D170CF" w:rsidRPr="004D5053" w:rsidRDefault="00D170CF" w:rsidP="004D5053">
      <w:pPr>
        <w:ind w:left="-15" w:right="-1"/>
        <w:jc w:val="both"/>
      </w:pPr>
      <w:r w:rsidRPr="004D5053">
        <w:t>Общее количество подконтрольных субъектов - юридических лиц, индивидуальных предпринимателей, осуществляющих торговую деятельность, составляет 3 предприятия.</w:t>
      </w:r>
    </w:p>
    <w:p w:rsidR="00D170CF" w:rsidRPr="004D5053" w:rsidRDefault="00D170CF" w:rsidP="004D5053">
      <w:pPr>
        <w:numPr>
          <w:ilvl w:val="2"/>
          <w:numId w:val="3"/>
        </w:numPr>
        <w:spacing w:after="3" w:line="226" w:lineRule="auto"/>
        <w:ind w:left="0" w:right="-1"/>
        <w:jc w:val="both"/>
      </w:pPr>
      <w:r w:rsidRPr="004D5053">
        <w:t xml:space="preserve">Основные нарушения, которые выявляются в ходе проведения проверок </w:t>
      </w:r>
    </w:p>
    <w:p w:rsidR="00D170CF" w:rsidRPr="004D5053" w:rsidRDefault="00D170CF" w:rsidP="004D5053">
      <w:pPr>
        <w:ind w:left="-15" w:right="-1"/>
        <w:jc w:val="both"/>
      </w:pPr>
      <w:r w:rsidRPr="004D5053">
        <w:t>Контрольно-надзорная деятельность осуществляется Администрацией согласно Плану проведения плановых проверок юридических лиц и индивидуальных предпринимателей, а также на основании распоряжений о проведении внеплановых проверок.</w:t>
      </w:r>
    </w:p>
    <w:p w:rsidR="00D170CF" w:rsidRDefault="00D170CF" w:rsidP="004D5053">
      <w:pPr>
        <w:ind w:left="-15" w:right="-1"/>
        <w:jc w:val="both"/>
      </w:pPr>
      <w:r w:rsidRPr="004D5053">
        <w:lastRenderedPageBreak/>
        <w:t>Нарушений, которые выявляются в ходе проведения проверок, а также мероприятий по контролю соблюдения обязательных требований в области торговой деятельности, выявлено не было.</w:t>
      </w:r>
    </w:p>
    <w:p w:rsidR="00D170CF" w:rsidRPr="004D5053" w:rsidRDefault="00D170CF" w:rsidP="00BF4053">
      <w:pPr>
        <w:ind w:right="-1"/>
        <w:jc w:val="center"/>
      </w:pPr>
      <w:r w:rsidRPr="004D5053">
        <w:t>Отчетные показатели на текущий год:</w:t>
      </w:r>
    </w:p>
    <w:tbl>
      <w:tblPr>
        <w:tblW w:w="5000" w:type="pct"/>
        <w:tblCellMar>
          <w:top w:w="102" w:type="dxa"/>
          <w:left w:w="62" w:type="dxa"/>
          <w:bottom w:w="102" w:type="dxa"/>
          <w:right w:w="62" w:type="dxa"/>
        </w:tblCellMar>
        <w:tblLook w:val="0000" w:firstRow="0" w:lastRow="0" w:firstColumn="0" w:lastColumn="0" w:noHBand="0" w:noVBand="0"/>
      </w:tblPr>
      <w:tblGrid>
        <w:gridCol w:w="636"/>
        <w:gridCol w:w="2568"/>
        <w:gridCol w:w="1401"/>
        <w:gridCol w:w="1500"/>
        <w:gridCol w:w="1601"/>
        <w:gridCol w:w="1632"/>
      </w:tblGrid>
      <w:tr w:rsidR="00D170CF" w:rsidRPr="004D5053" w:rsidTr="00BF4053">
        <w:trPr>
          <w:trHeight w:val="403"/>
        </w:trPr>
        <w:tc>
          <w:tcPr>
            <w:tcW w:w="341" w:type="pct"/>
            <w:tcBorders>
              <w:top w:val="single" w:sz="4" w:space="0" w:color="auto"/>
              <w:bottom w:val="single" w:sz="4" w:space="0" w:color="auto"/>
              <w:right w:val="single" w:sz="4" w:space="0" w:color="auto"/>
            </w:tcBorders>
          </w:tcPr>
          <w:p w:rsidR="00D170CF" w:rsidRPr="004D5053" w:rsidRDefault="00D170CF" w:rsidP="00A736E7">
            <w:pPr>
              <w:pStyle w:val="a3"/>
              <w:rPr>
                <w:rFonts w:ascii="Times New Roman" w:hAnsi="Times New Roman"/>
                <w:sz w:val="28"/>
                <w:szCs w:val="28"/>
                <w:lang w:eastAsia="en-US"/>
              </w:rPr>
            </w:pPr>
            <w:r w:rsidRPr="004D5053">
              <w:rPr>
                <w:rFonts w:ascii="Times New Roman" w:hAnsi="Times New Roman"/>
                <w:sz w:val="28"/>
                <w:szCs w:val="28"/>
                <w:lang w:eastAsia="en-US"/>
              </w:rPr>
              <w:t xml:space="preserve">№ п/п </w:t>
            </w:r>
          </w:p>
        </w:tc>
        <w:tc>
          <w:tcPr>
            <w:tcW w:w="1375" w:type="pct"/>
            <w:tcBorders>
              <w:top w:val="single" w:sz="4" w:space="0" w:color="auto"/>
              <w:left w:val="single" w:sz="4" w:space="0" w:color="auto"/>
              <w:bottom w:val="single" w:sz="4" w:space="0" w:color="auto"/>
              <w:right w:val="single" w:sz="4" w:space="0" w:color="auto"/>
            </w:tcBorders>
          </w:tcPr>
          <w:p w:rsidR="00D170CF" w:rsidRPr="004D5053" w:rsidRDefault="00D170CF" w:rsidP="00A736E7">
            <w:pPr>
              <w:pStyle w:val="a3"/>
              <w:rPr>
                <w:rFonts w:ascii="Times New Roman" w:hAnsi="Times New Roman"/>
                <w:sz w:val="28"/>
                <w:szCs w:val="28"/>
                <w:lang w:eastAsia="en-US"/>
              </w:rPr>
            </w:pPr>
            <w:r w:rsidRPr="004D5053">
              <w:rPr>
                <w:rFonts w:ascii="Times New Roman" w:hAnsi="Times New Roman"/>
                <w:sz w:val="28"/>
                <w:szCs w:val="28"/>
                <w:lang w:eastAsia="en-US"/>
              </w:rPr>
              <w:t xml:space="preserve">Наименование показателя </w:t>
            </w:r>
          </w:p>
        </w:tc>
        <w:tc>
          <w:tcPr>
            <w:tcW w:w="750" w:type="pct"/>
            <w:tcBorders>
              <w:top w:val="single" w:sz="4" w:space="0" w:color="auto"/>
              <w:left w:val="single" w:sz="4" w:space="0" w:color="auto"/>
              <w:bottom w:val="single" w:sz="4" w:space="0" w:color="auto"/>
              <w:right w:val="single" w:sz="4" w:space="0" w:color="auto"/>
            </w:tcBorders>
          </w:tcPr>
          <w:p w:rsidR="00D170CF" w:rsidRPr="004D5053" w:rsidRDefault="00D170CF" w:rsidP="00A736E7">
            <w:pPr>
              <w:pStyle w:val="a3"/>
              <w:rPr>
                <w:rFonts w:ascii="Times New Roman" w:hAnsi="Times New Roman"/>
                <w:sz w:val="28"/>
                <w:szCs w:val="28"/>
                <w:lang w:eastAsia="en-US"/>
              </w:rPr>
            </w:pPr>
            <w:r w:rsidRPr="004D5053">
              <w:rPr>
                <w:rFonts w:ascii="Times New Roman" w:hAnsi="Times New Roman"/>
                <w:sz w:val="28"/>
                <w:szCs w:val="28"/>
                <w:lang w:eastAsia="en-US"/>
              </w:rPr>
              <w:t xml:space="preserve">Единица измерения </w:t>
            </w:r>
          </w:p>
        </w:tc>
        <w:tc>
          <w:tcPr>
            <w:tcW w:w="803" w:type="pct"/>
            <w:tcBorders>
              <w:top w:val="single" w:sz="4" w:space="0" w:color="auto"/>
              <w:left w:val="single" w:sz="4" w:space="0" w:color="auto"/>
              <w:bottom w:val="single" w:sz="4" w:space="0" w:color="auto"/>
              <w:right w:val="single" w:sz="4" w:space="0" w:color="auto"/>
            </w:tcBorders>
          </w:tcPr>
          <w:p w:rsidR="00D170CF" w:rsidRPr="004D5053" w:rsidRDefault="00D170CF" w:rsidP="00A736E7">
            <w:pPr>
              <w:pStyle w:val="a3"/>
              <w:rPr>
                <w:rFonts w:ascii="Times New Roman" w:hAnsi="Times New Roman"/>
                <w:sz w:val="28"/>
                <w:szCs w:val="28"/>
                <w:lang w:eastAsia="en-US"/>
              </w:rPr>
            </w:pPr>
            <w:r w:rsidRPr="004D5053">
              <w:rPr>
                <w:rFonts w:ascii="Times New Roman" w:hAnsi="Times New Roman"/>
                <w:sz w:val="28"/>
                <w:szCs w:val="28"/>
                <w:lang w:eastAsia="en-US"/>
              </w:rPr>
              <w:t xml:space="preserve">Показатель </w:t>
            </w:r>
          </w:p>
        </w:tc>
        <w:tc>
          <w:tcPr>
            <w:tcW w:w="857" w:type="pct"/>
            <w:tcBorders>
              <w:top w:val="single" w:sz="4" w:space="0" w:color="auto"/>
              <w:left w:val="single" w:sz="4" w:space="0" w:color="auto"/>
              <w:bottom w:val="single" w:sz="4" w:space="0" w:color="auto"/>
              <w:right w:val="single" w:sz="4" w:space="0" w:color="auto"/>
            </w:tcBorders>
          </w:tcPr>
          <w:p w:rsidR="00D170CF" w:rsidRPr="004D5053" w:rsidRDefault="00D170CF" w:rsidP="00A736E7">
            <w:pPr>
              <w:pStyle w:val="a3"/>
              <w:rPr>
                <w:rFonts w:ascii="Times New Roman" w:hAnsi="Times New Roman"/>
                <w:sz w:val="28"/>
                <w:szCs w:val="28"/>
                <w:lang w:eastAsia="en-US"/>
              </w:rPr>
            </w:pPr>
            <w:r w:rsidRPr="004D5053">
              <w:rPr>
                <w:rFonts w:ascii="Times New Roman" w:hAnsi="Times New Roman"/>
                <w:sz w:val="28"/>
                <w:szCs w:val="28"/>
                <w:lang w:eastAsia="en-US"/>
              </w:rPr>
              <w:t xml:space="preserve">Сроки выполнения </w:t>
            </w:r>
          </w:p>
        </w:tc>
        <w:tc>
          <w:tcPr>
            <w:tcW w:w="874" w:type="pct"/>
            <w:tcBorders>
              <w:top w:val="single" w:sz="4" w:space="0" w:color="auto"/>
              <w:left w:val="single" w:sz="4" w:space="0" w:color="auto"/>
              <w:bottom w:val="single" w:sz="4" w:space="0" w:color="auto"/>
            </w:tcBorders>
          </w:tcPr>
          <w:p w:rsidR="00D170CF" w:rsidRPr="004D5053" w:rsidRDefault="00D170CF" w:rsidP="00A736E7">
            <w:pPr>
              <w:pStyle w:val="a3"/>
              <w:rPr>
                <w:rFonts w:ascii="Times New Roman" w:hAnsi="Times New Roman"/>
                <w:sz w:val="28"/>
                <w:szCs w:val="28"/>
                <w:lang w:eastAsia="en-US"/>
              </w:rPr>
            </w:pPr>
            <w:r w:rsidRPr="004D5053">
              <w:rPr>
                <w:rFonts w:ascii="Times New Roman" w:hAnsi="Times New Roman"/>
                <w:sz w:val="28"/>
                <w:szCs w:val="28"/>
                <w:lang w:eastAsia="en-US"/>
              </w:rPr>
              <w:t xml:space="preserve">Примечание </w:t>
            </w:r>
          </w:p>
        </w:tc>
      </w:tr>
      <w:tr w:rsidR="00D170CF" w:rsidRPr="004D5053" w:rsidTr="00BF4053">
        <w:trPr>
          <w:trHeight w:val="342"/>
        </w:trPr>
        <w:tc>
          <w:tcPr>
            <w:tcW w:w="341" w:type="pct"/>
            <w:tcBorders>
              <w:top w:val="single" w:sz="4" w:space="0" w:color="auto"/>
            </w:tcBorders>
          </w:tcPr>
          <w:p w:rsidR="00D170CF" w:rsidRPr="004D5053" w:rsidRDefault="00D170CF" w:rsidP="00A736E7">
            <w:pPr>
              <w:pStyle w:val="a3"/>
              <w:rPr>
                <w:rFonts w:ascii="Times New Roman" w:hAnsi="Times New Roman"/>
                <w:sz w:val="28"/>
                <w:szCs w:val="28"/>
                <w:lang w:eastAsia="en-US"/>
              </w:rPr>
            </w:pPr>
            <w:r w:rsidRPr="004D5053">
              <w:rPr>
                <w:rFonts w:ascii="Times New Roman" w:hAnsi="Times New Roman"/>
                <w:sz w:val="28"/>
                <w:szCs w:val="28"/>
                <w:lang w:eastAsia="en-US"/>
              </w:rPr>
              <w:t>1</w:t>
            </w:r>
          </w:p>
        </w:tc>
        <w:tc>
          <w:tcPr>
            <w:tcW w:w="1375" w:type="pct"/>
            <w:tcBorders>
              <w:top w:val="single" w:sz="4" w:space="0" w:color="auto"/>
            </w:tcBorders>
          </w:tcPr>
          <w:p w:rsidR="00D170CF" w:rsidRPr="004D5053" w:rsidRDefault="00D170CF" w:rsidP="00A736E7">
            <w:pPr>
              <w:pStyle w:val="a3"/>
              <w:rPr>
                <w:rFonts w:ascii="Times New Roman" w:hAnsi="Times New Roman"/>
                <w:sz w:val="28"/>
                <w:szCs w:val="28"/>
                <w:lang w:eastAsia="en-US"/>
              </w:rPr>
            </w:pPr>
            <w:r w:rsidRPr="004D5053">
              <w:rPr>
                <w:rFonts w:ascii="Times New Roman" w:hAnsi="Times New Roman"/>
                <w:sz w:val="28"/>
                <w:szCs w:val="28"/>
                <w:lang w:eastAsia="en-US"/>
              </w:rPr>
              <w:t>Выявлено нарушений</w:t>
            </w:r>
          </w:p>
        </w:tc>
        <w:tc>
          <w:tcPr>
            <w:tcW w:w="750" w:type="pct"/>
            <w:tcBorders>
              <w:top w:val="single" w:sz="4" w:space="0" w:color="auto"/>
            </w:tcBorders>
          </w:tcPr>
          <w:p w:rsidR="00D170CF" w:rsidRPr="004D5053" w:rsidRDefault="00D170CF" w:rsidP="00A736E7">
            <w:pPr>
              <w:pStyle w:val="a3"/>
              <w:rPr>
                <w:rFonts w:ascii="Times New Roman" w:hAnsi="Times New Roman"/>
                <w:sz w:val="28"/>
                <w:szCs w:val="28"/>
                <w:lang w:eastAsia="en-US"/>
              </w:rPr>
            </w:pPr>
            <w:r w:rsidRPr="004D5053">
              <w:rPr>
                <w:rFonts w:ascii="Times New Roman" w:hAnsi="Times New Roman"/>
                <w:sz w:val="28"/>
                <w:szCs w:val="28"/>
                <w:lang w:eastAsia="en-US"/>
              </w:rPr>
              <w:t xml:space="preserve">ед. </w:t>
            </w:r>
          </w:p>
        </w:tc>
        <w:tc>
          <w:tcPr>
            <w:tcW w:w="803" w:type="pct"/>
            <w:tcBorders>
              <w:top w:val="single" w:sz="4" w:space="0" w:color="auto"/>
            </w:tcBorders>
          </w:tcPr>
          <w:p w:rsidR="00D170CF" w:rsidRPr="004D5053" w:rsidRDefault="00D170CF" w:rsidP="00A736E7">
            <w:pPr>
              <w:pStyle w:val="a3"/>
              <w:rPr>
                <w:rFonts w:ascii="Times New Roman" w:hAnsi="Times New Roman"/>
                <w:sz w:val="28"/>
                <w:szCs w:val="28"/>
                <w:lang w:eastAsia="en-US"/>
              </w:rPr>
            </w:pPr>
            <w:r w:rsidRPr="004D5053">
              <w:rPr>
                <w:rFonts w:ascii="Times New Roman" w:hAnsi="Times New Roman"/>
                <w:sz w:val="28"/>
                <w:szCs w:val="28"/>
                <w:lang w:eastAsia="en-US"/>
              </w:rPr>
              <w:t>0</w:t>
            </w:r>
          </w:p>
        </w:tc>
        <w:tc>
          <w:tcPr>
            <w:tcW w:w="857" w:type="pct"/>
            <w:tcBorders>
              <w:top w:val="single" w:sz="4" w:space="0" w:color="auto"/>
            </w:tcBorders>
          </w:tcPr>
          <w:p w:rsidR="00D170CF" w:rsidRPr="004D5053" w:rsidRDefault="00D170CF" w:rsidP="00A736E7">
            <w:pPr>
              <w:pStyle w:val="a3"/>
              <w:rPr>
                <w:rFonts w:ascii="Times New Roman" w:hAnsi="Times New Roman"/>
                <w:sz w:val="28"/>
                <w:szCs w:val="28"/>
                <w:lang w:eastAsia="en-US"/>
              </w:rPr>
            </w:pPr>
            <w:r w:rsidRPr="004D5053">
              <w:rPr>
                <w:rFonts w:ascii="Times New Roman" w:hAnsi="Times New Roman"/>
                <w:sz w:val="28"/>
                <w:szCs w:val="28"/>
                <w:lang w:eastAsia="en-US"/>
              </w:rPr>
              <w:t>В течение года</w:t>
            </w:r>
          </w:p>
        </w:tc>
        <w:tc>
          <w:tcPr>
            <w:tcW w:w="874" w:type="pct"/>
            <w:tcBorders>
              <w:top w:val="single" w:sz="4" w:space="0" w:color="auto"/>
            </w:tcBorders>
          </w:tcPr>
          <w:p w:rsidR="00D170CF" w:rsidRPr="004D5053" w:rsidRDefault="00D170CF" w:rsidP="00A736E7">
            <w:pPr>
              <w:pStyle w:val="a3"/>
              <w:rPr>
                <w:rFonts w:ascii="Times New Roman" w:hAnsi="Times New Roman"/>
                <w:sz w:val="28"/>
                <w:szCs w:val="28"/>
                <w:lang w:eastAsia="en-US"/>
              </w:rPr>
            </w:pPr>
          </w:p>
        </w:tc>
      </w:tr>
      <w:tr w:rsidR="00D170CF" w:rsidRPr="004D5053" w:rsidTr="00BF4053">
        <w:tc>
          <w:tcPr>
            <w:tcW w:w="341" w:type="pct"/>
          </w:tcPr>
          <w:p w:rsidR="00D170CF" w:rsidRPr="004D5053" w:rsidRDefault="00D170CF" w:rsidP="00A736E7">
            <w:pPr>
              <w:pStyle w:val="a3"/>
              <w:rPr>
                <w:rFonts w:ascii="Times New Roman" w:hAnsi="Times New Roman"/>
                <w:sz w:val="28"/>
                <w:szCs w:val="28"/>
                <w:lang w:eastAsia="en-US"/>
              </w:rPr>
            </w:pPr>
            <w:r w:rsidRPr="004D5053">
              <w:rPr>
                <w:rFonts w:ascii="Times New Roman" w:hAnsi="Times New Roman"/>
                <w:sz w:val="28"/>
                <w:szCs w:val="28"/>
                <w:lang w:eastAsia="en-US"/>
              </w:rPr>
              <w:t>2</w:t>
            </w:r>
          </w:p>
        </w:tc>
        <w:tc>
          <w:tcPr>
            <w:tcW w:w="1375" w:type="pct"/>
          </w:tcPr>
          <w:p w:rsidR="00D170CF" w:rsidRPr="004D5053" w:rsidRDefault="00D170CF" w:rsidP="00A736E7">
            <w:pPr>
              <w:pStyle w:val="a3"/>
              <w:rPr>
                <w:rFonts w:ascii="Times New Roman" w:hAnsi="Times New Roman"/>
                <w:sz w:val="28"/>
                <w:szCs w:val="28"/>
                <w:lang w:eastAsia="en-US"/>
              </w:rPr>
            </w:pPr>
            <w:r w:rsidRPr="004D5053">
              <w:rPr>
                <w:rFonts w:ascii="Times New Roman" w:hAnsi="Times New Roman"/>
                <w:sz w:val="28"/>
                <w:szCs w:val="28"/>
                <w:lang w:eastAsia="en-US"/>
              </w:rPr>
              <w:t>Привлечено к административной ответственности</w:t>
            </w:r>
          </w:p>
        </w:tc>
        <w:tc>
          <w:tcPr>
            <w:tcW w:w="750" w:type="pct"/>
          </w:tcPr>
          <w:p w:rsidR="00D170CF" w:rsidRPr="004D5053" w:rsidRDefault="00D170CF" w:rsidP="00A736E7">
            <w:pPr>
              <w:pStyle w:val="a3"/>
              <w:rPr>
                <w:rFonts w:ascii="Times New Roman" w:hAnsi="Times New Roman"/>
                <w:sz w:val="28"/>
                <w:szCs w:val="28"/>
                <w:lang w:eastAsia="en-US"/>
              </w:rPr>
            </w:pPr>
            <w:r w:rsidRPr="004D5053">
              <w:rPr>
                <w:rFonts w:ascii="Times New Roman" w:hAnsi="Times New Roman"/>
                <w:sz w:val="28"/>
                <w:szCs w:val="28"/>
                <w:lang w:eastAsia="en-US"/>
              </w:rPr>
              <w:t>ед.</w:t>
            </w:r>
          </w:p>
        </w:tc>
        <w:tc>
          <w:tcPr>
            <w:tcW w:w="803" w:type="pct"/>
          </w:tcPr>
          <w:p w:rsidR="00D170CF" w:rsidRPr="004D5053" w:rsidRDefault="00D170CF" w:rsidP="00A736E7">
            <w:pPr>
              <w:pStyle w:val="a3"/>
              <w:rPr>
                <w:rFonts w:ascii="Times New Roman" w:hAnsi="Times New Roman"/>
                <w:sz w:val="28"/>
                <w:szCs w:val="28"/>
                <w:lang w:eastAsia="en-US"/>
              </w:rPr>
            </w:pPr>
            <w:r w:rsidRPr="004D5053">
              <w:rPr>
                <w:rFonts w:ascii="Times New Roman" w:hAnsi="Times New Roman"/>
                <w:sz w:val="28"/>
                <w:szCs w:val="28"/>
                <w:lang w:eastAsia="en-US"/>
              </w:rPr>
              <w:t>0</w:t>
            </w:r>
          </w:p>
        </w:tc>
        <w:tc>
          <w:tcPr>
            <w:tcW w:w="857" w:type="pct"/>
          </w:tcPr>
          <w:p w:rsidR="00D170CF" w:rsidRPr="004D5053" w:rsidRDefault="00D170CF" w:rsidP="00A736E7">
            <w:pPr>
              <w:pStyle w:val="a3"/>
              <w:rPr>
                <w:rFonts w:ascii="Times New Roman" w:hAnsi="Times New Roman"/>
                <w:sz w:val="28"/>
                <w:szCs w:val="28"/>
                <w:lang w:eastAsia="en-US"/>
              </w:rPr>
            </w:pPr>
            <w:r w:rsidRPr="004D5053">
              <w:rPr>
                <w:rFonts w:ascii="Times New Roman" w:hAnsi="Times New Roman"/>
                <w:sz w:val="28"/>
                <w:szCs w:val="28"/>
                <w:lang w:eastAsia="en-US"/>
              </w:rPr>
              <w:t>В течение года</w:t>
            </w:r>
          </w:p>
        </w:tc>
        <w:tc>
          <w:tcPr>
            <w:tcW w:w="874" w:type="pct"/>
          </w:tcPr>
          <w:p w:rsidR="00D170CF" w:rsidRPr="004D5053" w:rsidRDefault="00D170CF" w:rsidP="00A736E7">
            <w:pPr>
              <w:pStyle w:val="a3"/>
              <w:rPr>
                <w:rFonts w:ascii="Times New Roman" w:hAnsi="Times New Roman"/>
                <w:sz w:val="28"/>
                <w:szCs w:val="28"/>
                <w:lang w:eastAsia="en-US"/>
              </w:rPr>
            </w:pPr>
          </w:p>
        </w:tc>
      </w:tr>
      <w:tr w:rsidR="00D170CF" w:rsidRPr="004D5053" w:rsidTr="00BF4053">
        <w:tc>
          <w:tcPr>
            <w:tcW w:w="341" w:type="pct"/>
          </w:tcPr>
          <w:p w:rsidR="00D170CF" w:rsidRPr="004D5053" w:rsidRDefault="00D170CF" w:rsidP="00A736E7">
            <w:pPr>
              <w:pStyle w:val="a3"/>
              <w:rPr>
                <w:rFonts w:ascii="Times New Roman" w:hAnsi="Times New Roman"/>
                <w:sz w:val="28"/>
                <w:szCs w:val="28"/>
                <w:lang w:eastAsia="en-US"/>
              </w:rPr>
            </w:pPr>
            <w:r w:rsidRPr="004D5053">
              <w:rPr>
                <w:rFonts w:ascii="Times New Roman" w:hAnsi="Times New Roman"/>
                <w:sz w:val="28"/>
                <w:szCs w:val="28"/>
                <w:lang w:eastAsia="en-US"/>
              </w:rPr>
              <w:t>3</w:t>
            </w:r>
          </w:p>
        </w:tc>
        <w:tc>
          <w:tcPr>
            <w:tcW w:w="1375" w:type="pct"/>
          </w:tcPr>
          <w:p w:rsidR="00D170CF" w:rsidRPr="004D5053" w:rsidRDefault="00D170CF" w:rsidP="00A736E7">
            <w:pPr>
              <w:pStyle w:val="a3"/>
              <w:rPr>
                <w:rFonts w:ascii="Times New Roman" w:hAnsi="Times New Roman"/>
                <w:sz w:val="28"/>
                <w:szCs w:val="28"/>
                <w:lang w:eastAsia="en-US"/>
              </w:rPr>
            </w:pPr>
            <w:r w:rsidRPr="004D5053">
              <w:rPr>
                <w:rFonts w:ascii="Times New Roman" w:hAnsi="Times New Roman"/>
                <w:sz w:val="28"/>
                <w:szCs w:val="28"/>
              </w:rPr>
              <w:t>Количество субъектов, которым выданы предостережения</w:t>
            </w:r>
          </w:p>
        </w:tc>
        <w:tc>
          <w:tcPr>
            <w:tcW w:w="750" w:type="pct"/>
          </w:tcPr>
          <w:p w:rsidR="00D170CF" w:rsidRPr="004D5053" w:rsidRDefault="00D170CF" w:rsidP="00A736E7">
            <w:pPr>
              <w:pStyle w:val="a3"/>
              <w:rPr>
                <w:rFonts w:ascii="Times New Roman" w:hAnsi="Times New Roman"/>
                <w:sz w:val="28"/>
                <w:szCs w:val="28"/>
                <w:lang w:eastAsia="en-US"/>
              </w:rPr>
            </w:pPr>
            <w:r w:rsidRPr="004D5053">
              <w:rPr>
                <w:rFonts w:ascii="Times New Roman" w:hAnsi="Times New Roman"/>
                <w:sz w:val="28"/>
                <w:szCs w:val="28"/>
                <w:lang w:eastAsia="en-US"/>
              </w:rPr>
              <w:t>ед.</w:t>
            </w:r>
          </w:p>
        </w:tc>
        <w:tc>
          <w:tcPr>
            <w:tcW w:w="803" w:type="pct"/>
          </w:tcPr>
          <w:p w:rsidR="00D170CF" w:rsidRPr="004D5053" w:rsidRDefault="00D170CF" w:rsidP="00A736E7">
            <w:pPr>
              <w:pStyle w:val="a3"/>
              <w:rPr>
                <w:rFonts w:ascii="Times New Roman" w:hAnsi="Times New Roman"/>
                <w:sz w:val="28"/>
                <w:szCs w:val="28"/>
                <w:lang w:eastAsia="en-US"/>
              </w:rPr>
            </w:pPr>
            <w:r w:rsidRPr="004D5053">
              <w:rPr>
                <w:rFonts w:ascii="Times New Roman" w:hAnsi="Times New Roman"/>
                <w:sz w:val="28"/>
                <w:szCs w:val="28"/>
                <w:lang w:eastAsia="en-US"/>
              </w:rPr>
              <w:t>0</w:t>
            </w:r>
          </w:p>
        </w:tc>
        <w:tc>
          <w:tcPr>
            <w:tcW w:w="857" w:type="pct"/>
          </w:tcPr>
          <w:p w:rsidR="00D170CF" w:rsidRPr="004D5053" w:rsidRDefault="00D170CF" w:rsidP="00A736E7">
            <w:pPr>
              <w:pStyle w:val="a3"/>
              <w:rPr>
                <w:rFonts w:ascii="Times New Roman" w:hAnsi="Times New Roman"/>
                <w:sz w:val="28"/>
                <w:szCs w:val="28"/>
                <w:lang w:eastAsia="en-US"/>
              </w:rPr>
            </w:pPr>
            <w:r w:rsidRPr="004D5053">
              <w:rPr>
                <w:rFonts w:ascii="Times New Roman" w:hAnsi="Times New Roman"/>
                <w:sz w:val="28"/>
                <w:szCs w:val="28"/>
                <w:lang w:eastAsia="en-US"/>
              </w:rPr>
              <w:t>В течение года</w:t>
            </w:r>
          </w:p>
        </w:tc>
        <w:tc>
          <w:tcPr>
            <w:tcW w:w="874" w:type="pct"/>
          </w:tcPr>
          <w:p w:rsidR="00D170CF" w:rsidRPr="004D5053" w:rsidRDefault="00D170CF" w:rsidP="00A736E7">
            <w:pPr>
              <w:pStyle w:val="a3"/>
              <w:rPr>
                <w:rFonts w:ascii="Times New Roman" w:hAnsi="Times New Roman"/>
                <w:sz w:val="28"/>
                <w:szCs w:val="28"/>
                <w:lang w:eastAsia="en-US"/>
              </w:rPr>
            </w:pPr>
          </w:p>
        </w:tc>
      </w:tr>
      <w:tr w:rsidR="00D170CF" w:rsidRPr="004D5053" w:rsidTr="00BF4053">
        <w:trPr>
          <w:trHeight w:val="885"/>
        </w:trPr>
        <w:tc>
          <w:tcPr>
            <w:tcW w:w="341" w:type="pct"/>
          </w:tcPr>
          <w:p w:rsidR="00D170CF" w:rsidRPr="004D5053" w:rsidRDefault="00D170CF" w:rsidP="00A736E7">
            <w:pPr>
              <w:pStyle w:val="a3"/>
              <w:rPr>
                <w:rFonts w:ascii="Times New Roman" w:hAnsi="Times New Roman"/>
                <w:sz w:val="28"/>
                <w:szCs w:val="28"/>
                <w:lang w:eastAsia="en-US"/>
              </w:rPr>
            </w:pPr>
            <w:r w:rsidRPr="004D5053">
              <w:rPr>
                <w:rFonts w:ascii="Times New Roman" w:hAnsi="Times New Roman"/>
                <w:sz w:val="28"/>
                <w:szCs w:val="28"/>
                <w:lang w:eastAsia="en-US"/>
              </w:rPr>
              <w:t>4</w:t>
            </w:r>
          </w:p>
        </w:tc>
        <w:tc>
          <w:tcPr>
            <w:tcW w:w="1375" w:type="pct"/>
          </w:tcPr>
          <w:p w:rsidR="00D170CF" w:rsidRPr="004D5053" w:rsidRDefault="00D170CF" w:rsidP="00A736E7">
            <w:pPr>
              <w:pStyle w:val="a3"/>
              <w:rPr>
                <w:rFonts w:ascii="Times New Roman" w:hAnsi="Times New Roman"/>
                <w:sz w:val="28"/>
                <w:szCs w:val="28"/>
                <w:lang w:eastAsia="en-US"/>
              </w:rPr>
            </w:pPr>
            <w:r w:rsidRPr="004D5053">
              <w:rPr>
                <w:rFonts w:ascii="Times New Roman" w:hAnsi="Times New Roman"/>
                <w:sz w:val="28"/>
                <w:szCs w:val="28"/>
              </w:rPr>
              <w:t>Информирование юридических лиц, индивидуальных предпринимателей по вопросам соблюдения обязательных требований</w:t>
            </w:r>
          </w:p>
        </w:tc>
        <w:tc>
          <w:tcPr>
            <w:tcW w:w="750" w:type="pct"/>
          </w:tcPr>
          <w:p w:rsidR="00D170CF" w:rsidRPr="004D5053" w:rsidRDefault="00D170CF" w:rsidP="00A736E7">
            <w:pPr>
              <w:pStyle w:val="a3"/>
              <w:rPr>
                <w:rFonts w:ascii="Times New Roman" w:hAnsi="Times New Roman"/>
                <w:sz w:val="28"/>
                <w:szCs w:val="28"/>
                <w:lang w:eastAsia="en-US"/>
              </w:rPr>
            </w:pPr>
            <w:r w:rsidRPr="004D5053">
              <w:rPr>
                <w:rFonts w:ascii="Times New Roman" w:hAnsi="Times New Roman"/>
                <w:sz w:val="28"/>
                <w:szCs w:val="28"/>
                <w:lang w:eastAsia="en-US"/>
              </w:rPr>
              <w:t>ед.</w:t>
            </w:r>
          </w:p>
        </w:tc>
        <w:tc>
          <w:tcPr>
            <w:tcW w:w="803" w:type="pct"/>
          </w:tcPr>
          <w:p w:rsidR="00D170CF" w:rsidRPr="004D5053" w:rsidRDefault="00D170CF" w:rsidP="00A736E7">
            <w:pPr>
              <w:pStyle w:val="a3"/>
              <w:rPr>
                <w:rFonts w:ascii="Times New Roman" w:hAnsi="Times New Roman"/>
                <w:sz w:val="28"/>
                <w:szCs w:val="28"/>
                <w:lang w:eastAsia="en-US"/>
              </w:rPr>
            </w:pPr>
            <w:r w:rsidRPr="004D5053">
              <w:rPr>
                <w:rFonts w:ascii="Times New Roman" w:hAnsi="Times New Roman"/>
                <w:sz w:val="28"/>
                <w:szCs w:val="28"/>
                <w:lang w:eastAsia="en-US"/>
              </w:rPr>
              <w:t>0</w:t>
            </w:r>
          </w:p>
        </w:tc>
        <w:tc>
          <w:tcPr>
            <w:tcW w:w="857" w:type="pct"/>
          </w:tcPr>
          <w:p w:rsidR="00D170CF" w:rsidRPr="004D5053" w:rsidRDefault="00D170CF" w:rsidP="00A736E7">
            <w:pPr>
              <w:pStyle w:val="a3"/>
              <w:rPr>
                <w:rFonts w:ascii="Times New Roman" w:hAnsi="Times New Roman"/>
                <w:sz w:val="28"/>
                <w:szCs w:val="28"/>
                <w:lang w:eastAsia="en-US"/>
              </w:rPr>
            </w:pPr>
            <w:r w:rsidRPr="004D5053">
              <w:rPr>
                <w:rFonts w:ascii="Times New Roman" w:hAnsi="Times New Roman"/>
                <w:sz w:val="28"/>
                <w:szCs w:val="28"/>
                <w:lang w:eastAsia="en-US"/>
              </w:rPr>
              <w:t>В течение года</w:t>
            </w:r>
          </w:p>
        </w:tc>
        <w:tc>
          <w:tcPr>
            <w:tcW w:w="874" w:type="pct"/>
          </w:tcPr>
          <w:p w:rsidR="00D170CF" w:rsidRPr="004D5053" w:rsidRDefault="00D170CF" w:rsidP="00A736E7">
            <w:pPr>
              <w:pStyle w:val="a3"/>
              <w:rPr>
                <w:rFonts w:ascii="Times New Roman" w:hAnsi="Times New Roman"/>
                <w:sz w:val="28"/>
                <w:szCs w:val="28"/>
                <w:lang w:eastAsia="en-US"/>
              </w:rPr>
            </w:pPr>
          </w:p>
        </w:tc>
      </w:tr>
      <w:tr w:rsidR="00BF4053" w:rsidRPr="004D5053" w:rsidTr="00BF4053">
        <w:trPr>
          <w:trHeight w:val="2407"/>
        </w:trPr>
        <w:tc>
          <w:tcPr>
            <w:tcW w:w="341" w:type="pct"/>
          </w:tcPr>
          <w:p w:rsidR="00BF4053" w:rsidRPr="004D5053" w:rsidRDefault="00BF4053" w:rsidP="00BF4053">
            <w:pPr>
              <w:pStyle w:val="a3"/>
              <w:rPr>
                <w:rFonts w:ascii="Times New Roman" w:hAnsi="Times New Roman"/>
                <w:sz w:val="28"/>
                <w:szCs w:val="28"/>
                <w:lang w:eastAsia="en-US"/>
              </w:rPr>
            </w:pPr>
            <w:r w:rsidRPr="004D5053">
              <w:rPr>
                <w:rFonts w:ascii="Times New Roman" w:hAnsi="Times New Roman"/>
                <w:sz w:val="28"/>
                <w:szCs w:val="28"/>
                <w:lang w:eastAsia="en-US"/>
              </w:rPr>
              <w:t>5</w:t>
            </w:r>
          </w:p>
        </w:tc>
        <w:tc>
          <w:tcPr>
            <w:tcW w:w="1375" w:type="pct"/>
          </w:tcPr>
          <w:p w:rsidR="00BF4053" w:rsidRPr="004D5053" w:rsidRDefault="00BF4053" w:rsidP="00BF4053">
            <w:pPr>
              <w:pStyle w:val="a3"/>
              <w:rPr>
                <w:rFonts w:ascii="Times New Roman" w:hAnsi="Times New Roman"/>
                <w:sz w:val="28"/>
                <w:szCs w:val="28"/>
                <w:lang w:eastAsia="en-US"/>
              </w:rPr>
            </w:pPr>
            <w:r w:rsidRPr="004D5053">
              <w:rPr>
                <w:rFonts w:ascii="Times New Roman" w:hAnsi="Times New Roman"/>
                <w:sz w:val="28"/>
                <w:szCs w:val="28"/>
              </w:rPr>
              <w:t>Проведение семинаров, конференций, разъяснительной работы, в том числе в средствах массовой информации, и подобных мероприятий по информированию юридических лиц, индивидуальных предпринимателей по вопросам соблюдения обязательных требований</w:t>
            </w:r>
          </w:p>
        </w:tc>
        <w:tc>
          <w:tcPr>
            <w:tcW w:w="750" w:type="pct"/>
          </w:tcPr>
          <w:p w:rsidR="00BF4053" w:rsidRPr="004D5053" w:rsidRDefault="00BF4053" w:rsidP="00BF4053">
            <w:pPr>
              <w:pStyle w:val="a3"/>
              <w:rPr>
                <w:rFonts w:ascii="Times New Roman" w:hAnsi="Times New Roman"/>
                <w:sz w:val="28"/>
                <w:szCs w:val="28"/>
                <w:lang w:eastAsia="en-US"/>
              </w:rPr>
            </w:pPr>
            <w:r w:rsidRPr="004D5053">
              <w:rPr>
                <w:rFonts w:ascii="Times New Roman" w:hAnsi="Times New Roman"/>
                <w:sz w:val="28"/>
                <w:szCs w:val="28"/>
                <w:lang w:eastAsia="en-US"/>
              </w:rPr>
              <w:t>ед.</w:t>
            </w:r>
          </w:p>
        </w:tc>
        <w:tc>
          <w:tcPr>
            <w:tcW w:w="803" w:type="pct"/>
          </w:tcPr>
          <w:p w:rsidR="00BF4053" w:rsidRPr="004D5053" w:rsidRDefault="00BF4053" w:rsidP="00BF4053">
            <w:pPr>
              <w:pStyle w:val="a3"/>
              <w:rPr>
                <w:rFonts w:ascii="Times New Roman" w:hAnsi="Times New Roman"/>
                <w:sz w:val="28"/>
                <w:szCs w:val="28"/>
                <w:lang w:eastAsia="en-US"/>
              </w:rPr>
            </w:pPr>
            <w:r w:rsidRPr="004D5053">
              <w:rPr>
                <w:rFonts w:ascii="Times New Roman" w:hAnsi="Times New Roman"/>
                <w:sz w:val="28"/>
                <w:szCs w:val="28"/>
                <w:lang w:eastAsia="en-US"/>
              </w:rPr>
              <w:t>В течение года</w:t>
            </w:r>
          </w:p>
        </w:tc>
        <w:tc>
          <w:tcPr>
            <w:tcW w:w="857" w:type="pct"/>
          </w:tcPr>
          <w:p w:rsidR="00BF4053" w:rsidRPr="004D5053" w:rsidRDefault="00BF4053" w:rsidP="00BF4053">
            <w:pPr>
              <w:pStyle w:val="a3"/>
              <w:rPr>
                <w:rFonts w:ascii="Times New Roman" w:hAnsi="Times New Roman"/>
                <w:sz w:val="28"/>
                <w:szCs w:val="28"/>
                <w:lang w:eastAsia="en-US"/>
              </w:rPr>
            </w:pPr>
          </w:p>
        </w:tc>
        <w:tc>
          <w:tcPr>
            <w:tcW w:w="874" w:type="pct"/>
          </w:tcPr>
          <w:p w:rsidR="00BF4053" w:rsidRPr="004D5053" w:rsidRDefault="00BF4053" w:rsidP="00BF4053">
            <w:pPr>
              <w:pStyle w:val="a3"/>
              <w:rPr>
                <w:rFonts w:ascii="Times New Roman" w:hAnsi="Times New Roman"/>
                <w:sz w:val="28"/>
                <w:szCs w:val="28"/>
                <w:lang w:eastAsia="en-US"/>
              </w:rPr>
            </w:pPr>
          </w:p>
        </w:tc>
      </w:tr>
    </w:tbl>
    <w:p w:rsidR="00D170CF" w:rsidRPr="004D5053" w:rsidRDefault="00D170CF" w:rsidP="00D170CF">
      <w:pPr>
        <w:ind w:right="-1"/>
      </w:pPr>
    </w:p>
    <w:p w:rsidR="00D170CF" w:rsidRPr="004D5053" w:rsidRDefault="00D170CF" w:rsidP="004D5053">
      <w:pPr>
        <w:ind w:left="-15" w:right="-1"/>
        <w:jc w:val="both"/>
      </w:pPr>
      <w:r w:rsidRPr="004D5053">
        <w:t xml:space="preserve">Данные федерального государственного статистического наблюдения по форме № 1-контроль «Сведения об осуществлении государственного </w:t>
      </w:r>
      <w:r w:rsidRPr="004D5053">
        <w:lastRenderedPageBreak/>
        <w:t xml:space="preserve">контроля (надзора) и муниципального контроля» показывают, что нарушений в сфере торговой деятельности нет, что является результатом проводимых администрацией мероприятий по профилактике правонарушений. </w:t>
      </w:r>
    </w:p>
    <w:p w:rsidR="00D170CF" w:rsidRPr="004D5053" w:rsidRDefault="00D170CF" w:rsidP="004D5053">
      <w:pPr>
        <w:spacing w:after="38"/>
        <w:ind w:right="-1"/>
        <w:jc w:val="both"/>
      </w:pPr>
      <w:r w:rsidRPr="004D5053">
        <w:t>2.2.5.</w:t>
      </w:r>
      <w:r w:rsidRPr="004D5053">
        <w:rPr>
          <w:rFonts w:eastAsia="Arial"/>
        </w:rPr>
        <w:t xml:space="preserve"> </w:t>
      </w:r>
      <w:r w:rsidRPr="004D5053">
        <w:t xml:space="preserve">Мероприятия по профилактике нарушений и их результаты </w:t>
      </w:r>
    </w:p>
    <w:p w:rsidR="00D170CF" w:rsidRPr="004D5053" w:rsidRDefault="00D170CF" w:rsidP="004D5053">
      <w:pPr>
        <w:ind w:left="-15" w:right="-1"/>
        <w:jc w:val="both"/>
      </w:pPr>
      <w:r w:rsidRPr="004D5053">
        <w:t xml:space="preserve">В целях профилактики нарушений обязательных требований на официальном сайте администрации размещаются перечни и тексты нормативных правовых актов, содержащие обязательные требования, оценка и соблюдение которых является предметом муниципального контроля. </w:t>
      </w:r>
    </w:p>
    <w:p w:rsidR="00D170CF" w:rsidRPr="004D5053" w:rsidRDefault="00D170CF" w:rsidP="004D5053">
      <w:pPr>
        <w:ind w:left="-15" w:right="-1"/>
        <w:jc w:val="both"/>
      </w:pPr>
      <w:r w:rsidRPr="004D5053">
        <w:t>Для повышения информированности подконтрольных субъектов о действующих обязательных требованиях на официальном сайте администрации в информационно-телеко</w:t>
      </w:r>
      <w:r w:rsidR="004D5053" w:rsidRPr="004D5053">
        <w:t xml:space="preserve">ммуникационной сети «Интернет» </w:t>
      </w:r>
      <w:r w:rsidRPr="004D5053">
        <w:t>в разделе «Муниципальный контроль» размещены руководства по соблюдению обязательных требований.</w:t>
      </w:r>
    </w:p>
    <w:p w:rsidR="00D170CF" w:rsidRPr="004D5053" w:rsidRDefault="00D170CF" w:rsidP="004D5053">
      <w:pPr>
        <w:ind w:left="-15" w:right="-1"/>
        <w:jc w:val="both"/>
      </w:pPr>
      <w:r w:rsidRPr="004D5053">
        <w:t xml:space="preserve">По всем поступающим от хозяйствующих субъектов вопросам в части осуществления в их отношении контрольно-надзорных мероприятий должностными лицами администрации даются компетентные разъяснения и консультации.  </w:t>
      </w:r>
    </w:p>
    <w:p w:rsidR="00D170CF" w:rsidRPr="004D5053" w:rsidRDefault="00D170CF" w:rsidP="004D5053">
      <w:pPr>
        <w:spacing w:after="37" w:line="225" w:lineRule="auto"/>
        <w:ind w:right="-1"/>
        <w:jc w:val="both"/>
      </w:pPr>
      <w:r w:rsidRPr="004D5053">
        <w:t>2.3.</w:t>
      </w:r>
      <w:r w:rsidRPr="004D5053">
        <w:rPr>
          <w:rFonts w:eastAsia="Arial"/>
        </w:rPr>
        <w:t xml:space="preserve"> </w:t>
      </w:r>
      <w:r w:rsidRPr="004D5053">
        <w:t>Цели и задачи программы</w:t>
      </w:r>
    </w:p>
    <w:p w:rsidR="00D170CF" w:rsidRPr="004D5053" w:rsidRDefault="00D170CF" w:rsidP="004D5053">
      <w:pPr>
        <w:spacing w:after="38"/>
        <w:ind w:right="-1"/>
        <w:jc w:val="both"/>
      </w:pPr>
      <w:r w:rsidRPr="004D5053">
        <w:t>2.3.1.</w:t>
      </w:r>
      <w:r w:rsidRPr="004D5053">
        <w:rPr>
          <w:rFonts w:eastAsia="Arial"/>
        </w:rPr>
        <w:t xml:space="preserve"> </w:t>
      </w:r>
      <w:r w:rsidRPr="004D5053">
        <w:t xml:space="preserve">Цели профилактической работы: </w:t>
      </w:r>
    </w:p>
    <w:p w:rsidR="00D170CF" w:rsidRPr="004D5053" w:rsidRDefault="00D170CF" w:rsidP="004D5053">
      <w:pPr>
        <w:spacing w:after="38"/>
        <w:ind w:right="-1"/>
        <w:jc w:val="both"/>
      </w:pPr>
      <w:r w:rsidRPr="004D5053">
        <w:t xml:space="preserve">- сокращение количества нарушений субъектами профилактики обязательных требований на территории муниципального образования </w:t>
      </w:r>
      <w:r w:rsidR="004D5053" w:rsidRPr="004D5053">
        <w:t>«</w:t>
      </w:r>
      <w:proofErr w:type="spellStart"/>
      <w:r w:rsidR="004D5053" w:rsidRPr="004D5053">
        <w:t>Усть-Шоношское</w:t>
      </w:r>
      <w:proofErr w:type="spellEnd"/>
      <w:r w:rsidR="004D5053" w:rsidRPr="004D5053">
        <w:t>»</w:t>
      </w:r>
      <w:r w:rsidRPr="004D5053">
        <w:t xml:space="preserve">; </w:t>
      </w:r>
    </w:p>
    <w:p w:rsidR="00D170CF" w:rsidRPr="004D5053" w:rsidRDefault="00D170CF" w:rsidP="004D5053">
      <w:pPr>
        <w:spacing w:after="38"/>
        <w:ind w:right="-1"/>
        <w:jc w:val="both"/>
      </w:pPr>
      <w:r w:rsidRPr="004D5053">
        <w:t>- обеспечение доступности информации об обязательных требованиях.</w:t>
      </w:r>
    </w:p>
    <w:p w:rsidR="00D170CF" w:rsidRPr="004D5053" w:rsidRDefault="00D170CF" w:rsidP="004D5053">
      <w:pPr>
        <w:ind w:left="-15" w:right="-1"/>
        <w:jc w:val="both"/>
      </w:pPr>
      <w:r w:rsidRPr="004D5053">
        <w:t>2.3.2.</w:t>
      </w:r>
      <w:r w:rsidRPr="004D5053">
        <w:rPr>
          <w:rFonts w:eastAsia="Arial"/>
        </w:rPr>
        <w:t xml:space="preserve"> </w:t>
      </w:r>
      <w:r w:rsidRPr="004D5053">
        <w:t xml:space="preserve">Проведение профилактических мероприятий позволить решить следующие задачи: </w:t>
      </w:r>
    </w:p>
    <w:p w:rsidR="00D170CF" w:rsidRPr="004D5053" w:rsidRDefault="00D170CF" w:rsidP="004D5053">
      <w:pPr>
        <w:ind w:right="-1"/>
        <w:jc w:val="both"/>
      </w:pPr>
      <w:r w:rsidRPr="004D5053">
        <w:t>- выявление и устранение причин, факторов и условий, способствующих нарушениям подконтрольными субъектами обязательных требований;</w:t>
      </w:r>
    </w:p>
    <w:p w:rsidR="00D170CF" w:rsidRPr="004D5053" w:rsidRDefault="00D170CF" w:rsidP="004D5053">
      <w:pPr>
        <w:ind w:right="-1"/>
        <w:jc w:val="both"/>
      </w:pPr>
      <w:r w:rsidRPr="004D5053">
        <w:t xml:space="preserve">- повышение уровня правовой грамотности подконтрольных субъектов; </w:t>
      </w:r>
    </w:p>
    <w:p w:rsidR="00D170CF" w:rsidRPr="004D5053" w:rsidRDefault="00D170CF" w:rsidP="004D5053">
      <w:pPr>
        <w:ind w:right="-1"/>
        <w:jc w:val="both"/>
      </w:pPr>
      <w:r w:rsidRPr="004D5053">
        <w:t xml:space="preserve">- повышение прозрачности системы контрольно-надзорной деятельности. </w:t>
      </w:r>
    </w:p>
    <w:p w:rsidR="00D170CF" w:rsidRPr="004D5053" w:rsidRDefault="00D170CF" w:rsidP="004D5053">
      <w:pPr>
        <w:ind w:right="-1"/>
        <w:jc w:val="both"/>
      </w:pPr>
      <w:r w:rsidRPr="004D5053">
        <w:t xml:space="preserve">- повышение квалификации кадрового состава администрации; </w:t>
      </w:r>
    </w:p>
    <w:p w:rsidR="00D170CF" w:rsidRPr="004D5053" w:rsidRDefault="00D170CF" w:rsidP="004D5053">
      <w:pPr>
        <w:ind w:right="-1"/>
        <w:jc w:val="both"/>
      </w:pPr>
      <w:r w:rsidRPr="004D5053">
        <w:t>- формирование моделей социально ответственного, добросовестного, правового поведения подконтрольных субъектов.</w:t>
      </w:r>
    </w:p>
    <w:p w:rsidR="00D170CF" w:rsidRPr="004D5053" w:rsidRDefault="00D170CF" w:rsidP="00E54CE6">
      <w:pPr>
        <w:ind w:left="-15" w:right="-1"/>
        <w:jc w:val="both"/>
      </w:pPr>
      <w:r w:rsidRPr="004D5053">
        <w:t>2.3.3.</w:t>
      </w:r>
      <w:r w:rsidRPr="004D5053">
        <w:rPr>
          <w:rFonts w:eastAsia="Arial"/>
        </w:rPr>
        <w:t xml:space="preserve"> </w:t>
      </w:r>
      <w:r w:rsidRPr="004D5053">
        <w:t>Настоящая программа призвана обеспечить к 202</w:t>
      </w:r>
      <w:r w:rsidR="00324096">
        <w:t>0</w:t>
      </w:r>
      <w:r w:rsidRPr="004D5053">
        <w:t xml:space="preserve"> году создание условий для снижения случаев нарушения в области торговой деятельности. </w:t>
      </w:r>
    </w:p>
    <w:p w:rsidR="00D170CF" w:rsidRPr="00E54CE6" w:rsidRDefault="00D170CF" w:rsidP="00E54CE6">
      <w:pPr>
        <w:pStyle w:val="1"/>
        <w:ind w:left="733" w:right="-1" w:hanging="360"/>
        <w:rPr>
          <w:rFonts w:ascii="Times New Roman" w:hAnsi="Times New Roman" w:cs="Times New Roman"/>
          <w:szCs w:val="28"/>
        </w:rPr>
      </w:pPr>
      <w:r w:rsidRPr="004D5053">
        <w:rPr>
          <w:rFonts w:ascii="Times New Roman" w:hAnsi="Times New Roman" w:cs="Times New Roman"/>
          <w:szCs w:val="28"/>
        </w:rPr>
        <w:t xml:space="preserve">Мероприятия программы </w:t>
      </w:r>
    </w:p>
    <w:p w:rsidR="00D170CF" w:rsidRPr="004D5053" w:rsidRDefault="00D170CF" w:rsidP="00D170CF">
      <w:pPr>
        <w:ind w:left="-15" w:right="-1" w:firstLine="582"/>
      </w:pPr>
      <w:r w:rsidRPr="004D5053">
        <w:t>Мероприятия программы представляют собой комплекс мер, направленных на достижение целей и решение основных задач Настоящей Программы. Перечень мероприятий Программы, сроки их реализации и ответственные исполнители приведены в План-графике профилакти</w:t>
      </w:r>
      <w:r w:rsidR="00324096">
        <w:t xml:space="preserve">ческих мероприятий на 2020 год </w:t>
      </w:r>
      <w:r w:rsidRPr="004D5053">
        <w:t>(Приложение 1). 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 в области торговой деятельности в 2020 году.</w:t>
      </w:r>
    </w:p>
    <w:p w:rsidR="00D170CF" w:rsidRPr="004D5053" w:rsidRDefault="00D170CF" w:rsidP="0028115D">
      <w:pPr>
        <w:ind w:right="-1"/>
        <w:jc w:val="center"/>
        <w:sectPr w:rsidR="00D170CF" w:rsidRPr="004D5053" w:rsidSect="00E54CE6">
          <w:headerReference w:type="even" r:id="rId9"/>
          <w:headerReference w:type="default" r:id="rId10"/>
          <w:headerReference w:type="first" r:id="rId11"/>
          <w:pgSz w:w="11906" w:h="16838"/>
          <w:pgMar w:top="426" w:right="991" w:bottom="426" w:left="1701" w:header="426" w:footer="720" w:gutter="0"/>
          <w:cols w:space="720"/>
          <w:titlePg/>
        </w:sectPr>
      </w:pPr>
    </w:p>
    <w:p w:rsidR="00D170CF" w:rsidRPr="004D5053" w:rsidRDefault="00D170CF" w:rsidP="00BF4053">
      <w:pPr>
        <w:pStyle w:val="1"/>
        <w:numPr>
          <w:ilvl w:val="0"/>
          <w:numId w:val="0"/>
        </w:numPr>
        <w:ind w:right="283"/>
        <w:rPr>
          <w:rFonts w:ascii="Times New Roman" w:hAnsi="Times New Roman" w:cs="Times New Roman"/>
          <w:szCs w:val="28"/>
        </w:rPr>
      </w:pPr>
      <w:r w:rsidRPr="004D5053">
        <w:rPr>
          <w:rFonts w:ascii="Times New Roman" w:hAnsi="Times New Roman" w:cs="Times New Roman"/>
          <w:szCs w:val="28"/>
        </w:rPr>
        <w:lastRenderedPageBreak/>
        <w:t>План мероприятий по профилактике нарушений</w:t>
      </w:r>
      <w:r w:rsidRPr="004D5053">
        <w:rPr>
          <w:rFonts w:ascii="Times New Roman" w:hAnsi="Times New Roman" w:cs="Times New Roman"/>
          <w:b w:val="0"/>
          <w:szCs w:val="28"/>
        </w:rPr>
        <w:t xml:space="preserve"> </w:t>
      </w:r>
      <w:r w:rsidR="00324096">
        <w:rPr>
          <w:rFonts w:ascii="Times New Roman" w:hAnsi="Times New Roman" w:cs="Times New Roman"/>
          <w:szCs w:val="28"/>
        </w:rPr>
        <w:t>на 2020 год.</w:t>
      </w:r>
    </w:p>
    <w:p w:rsidR="00D170CF" w:rsidRPr="004D5053" w:rsidRDefault="00D170CF" w:rsidP="00D170CF">
      <w:pPr>
        <w:spacing w:line="259" w:lineRule="auto"/>
        <w:ind w:right="-1"/>
      </w:pPr>
      <w:r w:rsidRPr="004D5053">
        <w:t xml:space="preserve"> </w:t>
      </w:r>
    </w:p>
    <w:tbl>
      <w:tblPr>
        <w:tblW w:w="10348" w:type="dxa"/>
        <w:tblInd w:w="-459" w:type="dxa"/>
        <w:tblLayout w:type="fixed"/>
        <w:tblCellMar>
          <w:top w:w="43" w:type="dxa"/>
          <w:right w:w="46" w:type="dxa"/>
        </w:tblCellMar>
        <w:tblLook w:val="04A0" w:firstRow="1" w:lastRow="0" w:firstColumn="1" w:lastColumn="0" w:noHBand="0" w:noVBand="1"/>
      </w:tblPr>
      <w:tblGrid>
        <w:gridCol w:w="2977"/>
        <w:gridCol w:w="2268"/>
        <w:gridCol w:w="1985"/>
        <w:gridCol w:w="1701"/>
        <w:gridCol w:w="1417"/>
      </w:tblGrid>
      <w:tr w:rsidR="00BF4053" w:rsidRPr="00BF4053" w:rsidTr="00E54CE6">
        <w:trPr>
          <w:trHeight w:val="1117"/>
        </w:trPr>
        <w:tc>
          <w:tcPr>
            <w:tcW w:w="2977" w:type="dxa"/>
            <w:tcBorders>
              <w:top w:val="single" w:sz="4" w:space="0" w:color="auto"/>
              <w:bottom w:val="single" w:sz="4" w:space="0" w:color="auto"/>
              <w:right w:val="single" w:sz="4" w:space="0" w:color="auto"/>
            </w:tcBorders>
            <w:shd w:val="clear" w:color="auto" w:fill="auto"/>
          </w:tcPr>
          <w:p w:rsidR="0028115D" w:rsidRPr="00BF4053" w:rsidRDefault="0028115D" w:rsidP="00A736E7">
            <w:pPr>
              <w:spacing w:line="259" w:lineRule="auto"/>
              <w:ind w:right="-1"/>
              <w:jc w:val="center"/>
              <w:rPr>
                <w:sz w:val="24"/>
                <w:szCs w:val="24"/>
              </w:rPr>
            </w:pPr>
            <w:r w:rsidRPr="00BF4053">
              <w:rPr>
                <w:b/>
                <w:sz w:val="24"/>
                <w:szCs w:val="24"/>
              </w:rPr>
              <w:t xml:space="preserve">Вид и форма профилактического мероприятия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8115D" w:rsidRPr="00BF4053" w:rsidRDefault="0028115D" w:rsidP="00A736E7">
            <w:pPr>
              <w:spacing w:line="259" w:lineRule="auto"/>
              <w:ind w:right="-1"/>
              <w:jc w:val="center"/>
              <w:rPr>
                <w:sz w:val="24"/>
                <w:szCs w:val="24"/>
              </w:rPr>
            </w:pPr>
            <w:r w:rsidRPr="00BF4053">
              <w:rPr>
                <w:b/>
                <w:sz w:val="24"/>
                <w:szCs w:val="24"/>
              </w:rPr>
              <w:t>Срок (периодичность) проведения мероприятия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115D" w:rsidRPr="00BF4053" w:rsidRDefault="0028115D" w:rsidP="00A736E7">
            <w:pPr>
              <w:spacing w:line="259" w:lineRule="auto"/>
              <w:ind w:right="-1"/>
              <w:jc w:val="center"/>
              <w:rPr>
                <w:sz w:val="24"/>
                <w:szCs w:val="24"/>
              </w:rPr>
            </w:pPr>
            <w:r w:rsidRPr="00BF4053">
              <w:rPr>
                <w:b/>
                <w:sz w:val="24"/>
                <w:szCs w:val="24"/>
              </w:rPr>
              <w:t xml:space="preserve">Адресат мероприятия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115D" w:rsidRPr="00BF4053" w:rsidRDefault="0028115D" w:rsidP="00A736E7">
            <w:pPr>
              <w:spacing w:line="259" w:lineRule="auto"/>
              <w:ind w:right="-1"/>
              <w:jc w:val="center"/>
              <w:rPr>
                <w:sz w:val="24"/>
                <w:szCs w:val="24"/>
              </w:rPr>
            </w:pPr>
            <w:r w:rsidRPr="00BF4053">
              <w:rPr>
                <w:b/>
                <w:sz w:val="24"/>
                <w:szCs w:val="24"/>
              </w:rPr>
              <w:t>Ожидаемый результат</w:t>
            </w:r>
          </w:p>
        </w:tc>
        <w:tc>
          <w:tcPr>
            <w:tcW w:w="1417" w:type="dxa"/>
            <w:tcBorders>
              <w:top w:val="single" w:sz="4" w:space="0" w:color="auto"/>
              <w:left w:val="single" w:sz="4" w:space="0" w:color="auto"/>
              <w:bottom w:val="single" w:sz="4" w:space="0" w:color="auto"/>
            </w:tcBorders>
            <w:shd w:val="clear" w:color="auto" w:fill="auto"/>
          </w:tcPr>
          <w:p w:rsidR="0028115D" w:rsidRPr="00BF4053" w:rsidRDefault="0028115D" w:rsidP="00A736E7">
            <w:pPr>
              <w:spacing w:line="259" w:lineRule="auto"/>
              <w:ind w:right="-1"/>
              <w:jc w:val="center"/>
              <w:rPr>
                <w:sz w:val="24"/>
                <w:szCs w:val="24"/>
              </w:rPr>
            </w:pPr>
            <w:r w:rsidRPr="00BF4053">
              <w:rPr>
                <w:b/>
                <w:sz w:val="24"/>
                <w:szCs w:val="24"/>
              </w:rPr>
              <w:t xml:space="preserve">Ответственные исполнители </w:t>
            </w:r>
          </w:p>
        </w:tc>
      </w:tr>
      <w:tr w:rsidR="00BF4053" w:rsidRPr="00BF4053" w:rsidTr="00E54CE6">
        <w:trPr>
          <w:trHeight w:val="2769"/>
        </w:trPr>
        <w:tc>
          <w:tcPr>
            <w:tcW w:w="2977" w:type="dxa"/>
            <w:tcBorders>
              <w:top w:val="single" w:sz="4" w:space="0" w:color="auto"/>
            </w:tcBorders>
            <w:shd w:val="clear" w:color="auto" w:fill="auto"/>
          </w:tcPr>
          <w:p w:rsidR="0028115D" w:rsidRPr="00BF4053" w:rsidRDefault="0028115D" w:rsidP="004D5053">
            <w:pPr>
              <w:pStyle w:val="a3"/>
              <w:jc w:val="both"/>
              <w:rPr>
                <w:rFonts w:ascii="Times New Roman" w:hAnsi="Times New Roman"/>
                <w:sz w:val="24"/>
                <w:szCs w:val="24"/>
              </w:rPr>
            </w:pPr>
            <w:r w:rsidRPr="00BF4053">
              <w:rPr>
                <w:rFonts w:ascii="Times New Roman" w:hAnsi="Times New Roman"/>
                <w:sz w:val="24"/>
                <w:szCs w:val="24"/>
              </w:rPr>
              <w:t xml:space="preserve">Размещение и актуализация на официальном сайте администрации в информационно-телекоммуникационной сети «Интернет» для каждого вида муниципального контроля перечней нормативных правовых актов или их отдельных частей, содержащих обязательные требования, оценка соблюдения которых является предметом федерального государственного контроля (надзора), а также </w:t>
            </w:r>
            <w:proofErr w:type="gramStart"/>
            <w:r w:rsidRPr="00BF4053">
              <w:rPr>
                <w:rFonts w:ascii="Times New Roman" w:hAnsi="Times New Roman"/>
                <w:sz w:val="24"/>
                <w:szCs w:val="24"/>
              </w:rPr>
              <w:t>текстов</w:t>
            </w:r>
            <w:proofErr w:type="gramEnd"/>
            <w:r w:rsidRPr="00BF4053">
              <w:rPr>
                <w:rFonts w:ascii="Times New Roman" w:hAnsi="Times New Roman"/>
                <w:sz w:val="24"/>
                <w:szCs w:val="24"/>
              </w:rPr>
              <w:t xml:space="preserve"> соответствующих нормативных правовых актов </w:t>
            </w:r>
          </w:p>
        </w:tc>
        <w:tc>
          <w:tcPr>
            <w:tcW w:w="2268" w:type="dxa"/>
            <w:tcBorders>
              <w:top w:val="single" w:sz="4" w:space="0" w:color="auto"/>
            </w:tcBorders>
            <w:shd w:val="clear" w:color="auto" w:fill="auto"/>
          </w:tcPr>
          <w:p w:rsidR="0028115D" w:rsidRPr="00BF4053" w:rsidRDefault="0028115D" w:rsidP="00A736E7">
            <w:pPr>
              <w:pStyle w:val="a3"/>
              <w:rPr>
                <w:rFonts w:ascii="Times New Roman" w:hAnsi="Times New Roman"/>
                <w:sz w:val="24"/>
                <w:szCs w:val="24"/>
              </w:rPr>
            </w:pPr>
            <w:r w:rsidRPr="00BF4053">
              <w:rPr>
                <w:rFonts w:ascii="Times New Roman" w:hAnsi="Times New Roman"/>
                <w:sz w:val="24"/>
                <w:szCs w:val="24"/>
              </w:rPr>
              <w:t>по мере необходимости (в случае отмены действующих или принятых новых нормативных правовых актов, мониторинг НПА)</w:t>
            </w:r>
          </w:p>
        </w:tc>
        <w:tc>
          <w:tcPr>
            <w:tcW w:w="1985" w:type="dxa"/>
            <w:tcBorders>
              <w:top w:val="single" w:sz="4" w:space="0" w:color="auto"/>
            </w:tcBorders>
            <w:shd w:val="clear" w:color="auto" w:fill="auto"/>
          </w:tcPr>
          <w:p w:rsidR="0028115D" w:rsidRPr="00BF4053" w:rsidRDefault="0028115D" w:rsidP="00A736E7">
            <w:pPr>
              <w:pStyle w:val="a3"/>
              <w:rPr>
                <w:rFonts w:ascii="Times New Roman" w:hAnsi="Times New Roman"/>
                <w:sz w:val="24"/>
                <w:szCs w:val="24"/>
              </w:rPr>
            </w:pPr>
            <w:r w:rsidRPr="00BF4053">
              <w:rPr>
                <w:rFonts w:ascii="Times New Roman" w:hAnsi="Times New Roman"/>
                <w:sz w:val="24"/>
                <w:szCs w:val="24"/>
              </w:rPr>
              <w:t xml:space="preserve">Юридические лица, индивидуальные предприниматели, осуществляющие хозяйственную и (или) иную деятельность </w:t>
            </w:r>
          </w:p>
        </w:tc>
        <w:tc>
          <w:tcPr>
            <w:tcW w:w="1701" w:type="dxa"/>
            <w:tcBorders>
              <w:top w:val="single" w:sz="4" w:space="0" w:color="auto"/>
            </w:tcBorders>
            <w:shd w:val="clear" w:color="auto" w:fill="auto"/>
          </w:tcPr>
          <w:p w:rsidR="0028115D" w:rsidRPr="00BF4053" w:rsidRDefault="0028115D" w:rsidP="00A736E7">
            <w:pPr>
              <w:pStyle w:val="a3"/>
              <w:rPr>
                <w:rFonts w:ascii="Times New Roman" w:hAnsi="Times New Roman"/>
                <w:sz w:val="24"/>
                <w:szCs w:val="24"/>
              </w:rPr>
            </w:pPr>
            <w:r w:rsidRPr="00BF4053">
              <w:rPr>
                <w:rFonts w:ascii="Times New Roman" w:hAnsi="Times New Roman"/>
                <w:sz w:val="24"/>
                <w:szCs w:val="24"/>
              </w:rPr>
              <w:t xml:space="preserve">Повышение информированности подконтрольных </w:t>
            </w:r>
          </w:p>
          <w:p w:rsidR="0028115D" w:rsidRPr="00BF4053" w:rsidRDefault="0028115D" w:rsidP="00A736E7">
            <w:pPr>
              <w:pStyle w:val="a3"/>
              <w:rPr>
                <w:rFonts w:ascii="Times New Roman" w:hAnsi="Times New Roman"/>
                <w:sz w:val="24"/>
                <w:szCs w:val="24"/>
              </w:rPr>
            </w:pPr>
            <w:r w:rsidRPr="00BF4053">
              <w:rPr>
                <w:rFonts w:ascii="Times New Roman" w:hAnsi="Times New Roman"/>
                <w:sz w:val="24"/>
                <w:szCs w:val="24"/>
              </w:rPr>
              <w:t xml:space="preserve">субъектов о </w:t>
            </w:r>
          </w:p>
          <w:p w:rsidR="0028115D" w:rsidRPr="00BF4053" w:rsidRDefault="0028115D" w:rsidP="00A736E7">
            <w:pPr>
              <w:pStyle w:val="a3"/>
              <w:rPr>
                <w:rFonts w:ascii="Times New Roman" w:hAnsi="Times New Roman"/>
                <w:sz w:val="24"/>
                <w:szCs w:val="24"/>
              </w:rPr>
            </w:pPr>
            <w:r w:rsidRPr="00BF4053">
              <w:rPr>
                <w:rFonts w:ascii="Times New Roman" w:hAnsi="Times New Roman"/>
                <w:sz w:val="24"/>
                <w:szCs w:val="24"/>
              </w:rPr>
              <w:t xml:space="preserve">действующих обязательных требованиях </w:t>
            </w:r>
          </w:p>
        </w:tc>
        <w:tc>
          <w:tcPr>
            <w:tcW w:w="1417" w:type="dxa"/>
            <w:tcBorders>
              <w:top w:val="single" w:sz="4" w:space="0" w:color="auto"/>
            </w:tcBorders>
            <w:shd w:val="clear" w:color="auto" w:fill="auto"/>
          </w:tcPr>
          <w:p w:rsidR="0028115D" w:rsidRPr="00BF4053" w:rsidRDefault="0028115D" w:rsidP="004D5053">
            <w:pPr>
              <w:pStyle w:val="a3"/>
              <w:rPr>
                <w:rFonts w:ascii="Times New Roman" w:hAnsi="Times New Roman"/>
                <w:sz w:val="24"/>
                <w:szCs w:val="24"/>
              </w:rPr>
            </w:pPr>
            <w:r w:rsidRPr="00BF4053">
              <w:rPr>
                <w:rFonts w:ascii="Times New Roman" w:hAnsi="Times New Roman"/>
                <w:sz w:val="24"/>
                <w:szCs w:val="24"/>
              </w:rPr>
              <w:t xml:space="preserve">Администрация муниципального образования </w:t>
            </w:r>
          </w:p>
        </w:tc>
      </w:tr>
      <w:tr w:rsidR="00BF4053" w:rsidRPr="00BF4053" w:rsidTr="00E54CE6">
        <w:trPr>
          <w:trHeight w:val="1837"/>
        </w:trPr>
        <w:tc>
          <w:tcPr>
            <w:tcW w:w="2977" w:type="dxa"/>
            <w:shd w:val="clear" w:color="auto" w:fill="auto"/>
          </w:tcPr>
          <w:p w:rsidR="0028115D" w:rsidRPr="00BF4053" w:rsidRDefault="0028115D" w:rsidP="004D5053">
            <w:pPr>
              <w:pStyle w:val="a3"/>
              <w:jc w:val="both"/>
              <w:rPr>
                <w:rFonts w:ascii="Times New Roman" w:hAnsi="Times New Roman"/>
                <w:sz w:val="24"/>
                <w:szCs w:val="24"/>
              </w:rPr>
            </w:pPr>
            <w:r w:rsidRPr="00BF4053">
              <w:rPr>
                <w:rFonts w:ascii="Times New Roman" w:hAnsi="Times New Roman"/>
                <w:sz w:val="24"/>
                <w:szCs w:val="24"/>
              </w:rPr>
              <w:t>Актуализация и размещение на официальном сайте администрации в информационно-телекоммуникационной сети «Интернет» в разделе «Муниципальный контроль» руководств по соблюдению обязательных требований</w:t>
            </w:r>
          </w:p>
        </w:tc>
        <w:tc>
          <w:tcPr>
            <w:tcW w:w="2268" w:type="dxa"/>
            <w:shd w:val="clear" w:color="auto" w:fill="auto"/>
          </w:tcPr>
          <w:p w:rsidR="0028115D" w:rsidRPr="00BF4053" w:rsidRDefault="0028115D" w:rsidP="00A736E7">
            <w:pPr>
              <w:pStyle w:val="a3"/>
              <w:rPr>
                <w:rFonts w:ascii="Times New Roman" w:hAnsi="Times New Roman"/>
                <w:sz w:val="24"/>
                <w:szCs w:val="24"/>
              </w:rPr>
            </w:pPr>
            <w:r w:rsidRPr="00BF4053">
              <w:rPr>
                <w:rFonts w:ascii="Times New Roman" w:hAnsi="Times New Roman"/>
                <w:sz w:val="24"/>
                <w:szCs w:val="24"/>
              </w:rPr>
              <w:t>По мере необходимости</w:t>
            </w:r>
          </w:p>
        </w:tc>
        <w:tc>
          <w:tcPr>
            <w:tcW w:w="1985" w:type="dxa"/>
            <w:shd w:val="clear" w:color="auto" w:fill="auto"/>
          </w:tcPr>
          <w:p w:rsidR="0028115D" w:rsidRPr="00BF4053" w:rsidRDefault="0028115D" w:rsidP="00A736E7">
            <w:pPr>
              <w:pStyle w:val="a3"/>
              <w:rPr>
                <w:rFonts w:ascii="Times New Roman" w:hAnsi="Times New Roman"/>
                <w:sz w:val="24"/>
                <w:szCs w:val="24"/>
              </w:rPr>
            </w:pPr>
            <w:r w:rsidRPr="00BF4053">
              <w:rPr>
                <w:rFonts w:ascii="Times New Roman" w:hAnsi="Times New Roman"/>
                <w:sz w:val="24"/>
                <w:szCs w:val="24"/>
              </w:rPr>
              <w:t xml:space="preserve">Юридические лица, индивидуальные предприниматели, осуществляющие хозяйственную и (или) иную деятельность </w:t>
            </w:r>
          </w:p>
        </w:tc>
        <w:tc>
          <w:tcPr>
            <w:tcW w:w="1701" w:type="dxa"/>
            <w:shd w:val="clear" w:color="auto" w:fill="auto"/>
          </w:tcPr>
          <w:p w:rsidR="0028115D" w:rsidRPr="00BF4053" w:rsidRDefault="0028115D" w:rsidP="00A736E7">
            <w:pPr>
              <w:pStyle w:val="a3"/>
              <w:rPr>
                <w:rFonts w:ascii="Times New Roman" w:hAnsi="Times New Roman"/>
                <w:sz w:val="24"/>
                <w:szCs w:val="24"/>
              </w:rPr>
            </w:pPr>
            <w:r w:rsidRPr="00BF4053">
              <w:rPr>
                <w:rFonts w:ascii="Times New Roman" w:hAnsi="Times New Roman"/>
                <w:sz w:val="24"/>
                <w:szCs w:val="24"/>
              </w:rPr>
              <w:t xml:space="preserve">Повышение информированности подконтрольных субъектов о действующих обязательных требованиях </w:t>
            </w:r>
          </w:p>
        </w:tc>
        <w:tc>
          <w:tcPr>
            <w:tcW w:w="1417" w:type="dxa"/>
            <w:shd w:val="clear" w:color="auto" w:fill="auto"/>
          </w:tcPr>
          <w:p w:rsidR="0028115D" w:rsidRPr="00BF4053" w:rsidRDefault="0028115D" w:rsidP="00E54CE6">
            <w:pPr>
              <w:pStyle w:val="a3"/>
              <w:rPr>
                <w:rFonts w:ascii="Times New Roman" w:hAnsi="Times New Roman"/>
                <w:sz w:val="24"/>
                <w:szCs w:val="24"/>
              </w:rPr>
            </w:pPr>
            <w:r w:rsidRPr="00BF4053">
              <w:rPr>
                <w:rFonts w:ascii="Times New Roman" w:hAnsi="Times New Roman"/>
                <w:sz w:val="24"/>
                <w:szCs w:val="24"/>
              </w:rPr>
              <w:t xml:space="preserve">Администрация </w:t>
            </w:r>
            <w:r w:rsidR="00E54CE6">
              <w:rPr>
                <w:rFonts w:ascii="Times New Roman" w:hAnsi="Times New Roman"/>
                <w:sz w:val="24"/>
                <w:szCs w:val="24"/>
              </w:rPr>
              <w:t>МО</w:t>
            </w:r>
            <w:r w:rsidRPr="00BF4053">
              <w:rPr>
                <w:rFonts w:ascii="Times New Roman" w:hAnsi="Times New Roman"/>
                <w:sz w:val="24"/>
                <w:szCs w:val="24"/>
              </w:rPr>
              <w:t xml:space="preserve"> </w:t>
            </w:r>
          </w:p>
        </w:tc>
      </w:tr>
      <w:tr w:rsidR="00BF4053" w:rsidRPr="00BF4053" w:rsidTr="00E54CE6">
        <w:trPr>
          <w:trHeight w:val="2269"/>
        </w:trPr>
        <w:tc>
          <w:tcPr>
            <w:tcW w:w="2977" w:type="dxa"/>
            <w:shd w:val="clear" w:color="auto" w:fill="auto"/>
          </w:tcPr>
          <w:p w:rsidR="0028115D" w:rsidRPr="00BF4053" w:rsidRDefault="0028115D" w:rsidP="004D5053">
            <w:pPr>
              <w:pStyle w:val="a3"/>
              <w:jc w:val="both"/>
              <w:rPr>
                <w:rFonts w:ascii="Times New Roman" w:hAnsi="Times New Roman"/>
                <w:sz w:val="24"/>
                <w:szCs w:val="24"/>
              </w:rPr>
            </w:pPr>
            <w:r w:rsidRPr="00BF4053">
              <w:rPr>
                <w:rFonts w:ascii="Times New Roman" w:hAnsi="Times New Roman"/>
                <w:sz w:val="24"/>
                <w:szCs w:val="24"/>
              </w:rPr>
              <w:t xml:space="preserve">Информирование юридических лиц,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 в том числе посредством размещения на </w:t>
            </w:r>
            <w:r w:rsidRPr="00BF4053">
              <w:rPr>
                <w:rFonts w:ascii="Times New Roman" w:hAnsi="Times New Roman"/>
                <w:sz w:val="24"/>
                <w:szCs w:val="24"/>
              </w:rPr>
              <w:lastRenderedPageBreak/>
              <w:t xml:space="preserve">официальном сайте </w:t>
            </w:r>
            <w:proofErr w:type="spellStart"/>
            <w:r w:rsidRPr="00BF4053">
              <w:rPr>
                <w:rFonts w:ascii="Times New Roman" w:hAnsi="Times New Roman"/>
                <w:sz w:val="24"/>
                <w:szCs w:val="24"/>
              </w:rPr>
              <w:t>администраци</w:t>
            </w:r>
            <w:proofErr w:type="spellEnd"/>
            <w:r w:rsidRPr="00BF4053">
              <w:rPr>
                <w:rFonts w:ascii="Times New Roman" w:hAnsi="Times New Roman"/>
                <w:sz w:val="24"/>
                <w:szCs w:val="24"/>
              </w:rPr>
              <w:t>) руководств (памяток) по соблюдению обязательных требований.</w:t>
            </w:r>
          </w:p>
        </w:tc>
        <w:tc>
          <w:tcPr>
            <w:tcW w:w="2268" w:type="dxa"/>
            <w:shd w:val="clear" w:color="auto" w:fill="auto"/>
          </w:tcPr>
          <w:p w:rsidR="0028115D" w:rsidRPr="00BF4053" w:rsidRDefault="0028115D" w:rsidP="00A736E7">
            <w:pPr>
              <w:pStyle w:val="a3"/>
              <w:rPr>
                <w:rFonts w:ascii="Times New Roman" w:hAnsi="Times New Roman"/>
                <w:sz w:val="24"/>
                <w:szCs w:val="24"/>
              </w:rPr>
            </w:pPr>
            <w:r w:rsidRPr="00BF4053">
              <w:rPr>
                <w:rFonts w:ascii="Times New Roman" w:hAnsi="Times New Roman"/>
                <w:sz w:val="24"/>
                <w:szCs w:val="24"/>
              </w:rPr>
              <w:lastRenderedPageBreak/>
              <w:t>По мере обращения</w:t>
            </w:r>
          </w:p>
        </w:tc>
        <w:tc>
          <w:tcPr>
            <w:tcW w:w="1985" w:type="dxa"/>
            <w:shd w:val="clear" w:color="auto" w:fill="auto"/>
          </w:tcPr>
          <w:p w:rsidR="0028115D" w:rsidRPr="00BF4053" w:rsidRDefault="0028115D" w:rsidP="00A736E7">
            <w:pPr>
              <w:pStyle w:val="a3"/>
              <w:rPr>
                <w:rFonts w:ascii="Times New Roman" w:hAnsi="Times New Roman"/>
                <w:sz w:val="24"/>
                <w:szCs w:val="24"/>
              </w:rPr>
            </w:pPr>
            <w:r w:rsidRPr="00BF4053">
              <w:rPr>
                <w:rFonts w:ascii="Times New Roman" w:hAnsi="Times New Roman"/>
                <w:sz w:val="24"/>
                <w:szCs w:val="24"/>
              </w:rPr>
              <w:t xml:space="preserve">Юридические лица, индивидуальные предприниматели, осуществляющие хозяйственную и (или) иную деятельность </w:t>
            </w:r>
          </w:p>
        </w:tc>
        <w:tc>
          <w:tcPr>
            <w:tcW w:w="1701" w:type="dxa"/>
            <w:shd w:val="clear" w:color="auto" w:fill="auto"/>
          </w:tcPr>
          <w:p w:rsidR="0028115D" w:rsidRPr="00BF4053" w:rsidRDefault="0028115D" w:rsidP="00A736E7">
            <w:pPr>
              <w:pStyle w:val="a3"/>
              <w:rPr>
                <w:rFonts w:ascii="Times New Roman" w:hAnsi="Times New Roman"/>
                <w:sz w:val="24"/>
                <w:szCs w:val="24"/>
              </w:rPr>
            </w:pPr>
            <w:r w:rsidRPr="00BF4053">
              <w:rPr>
                <w:rFonts w:ascii="Times New Roman" w:hAnsi="Times New Roman"/>
                <w:sz w:val="24"/>
                <w:szCs w:val="24"/>
              </w:rPr>
              <w:t xml:space="preserve">Предотвращение нарушения обязательных требований </w:t>
            </w:r>
          </w:p>
        </w:tc>
        <w:tc>
          <w:tcPr>
            <w:tcW w:w="1417" w:type="dxa"/>
            <w:shd w:val="clear" w:color="auto" w:fill="auto"/>
          </w:tcPr>
          <w:p w:rsidR="0028115D" w:rsidRPr="00BF4053" w:rsidRDefault="0028115D" w:rsidP="00E54CE6">
            <w:pPr>
              <w:pStyle w:val="a3"/>
              <w:rPr>
                <w:rFonts w:ascii="Times New Roman" w:hAnsi="Times New Roman"/>
                <w:sz w:val="24"/>
                <w:szCs w:val="24"/>
              </w:rPr>
            </w:pPr>
            <w:r w:rsidRPr="00BF4053">
              <w:rPr>
                <w:rFonts w:ascii="Times New Roman" w:hAnsi="Times New Roman"/>
                <w:sz w:val="24"/>
                <w:szCs w:val="24"/>
              </w:rPr>
              <w:t xml:space="preserve">Администрация </w:t>
            </w:r>
            <w:r w:rsidR="00E54CE6">
              <w:rPr>
                <w:rFonts w:ascii="Times New Roman" w:hAnsi="Times New Roman"/>
                <w:sz w:val="24"/>
                <w:szCs w:val="24"/>
              </w:rPr>
              <w:t>МО</w:t>
            </w:r>
            <w:r w:rsidRPr="00BF4053">
              <w:rPr>
                <w:rFonts w:ascii="Times New Roman" w:hAnsi="Times New Roman"/>
                <w:sz w:val="24"/>
                <w:szCs w:val="24"/>
              </w:rPr>
              <w:t xml:space="preserve"> </w:t>
            </w:r>
          </w:p>
        </w:tc>
      </w:tr>
      <w:tr w:rsidR="00BF4053" w:rsidRPr="00BF4053" w:rsidTr="00E54CE6">
        <w:trPr>
          <w:trHeight w:val="2269"/>
        </w:trPr>
        <w:tc>
          <w:tcPr>
            <w:tcW w:w="2977" w:type="dxa"/>
            <w:shd w:val="clear" w:color="auto" w:fill="auto"/>
          </w:tcPr>
          <w:p w:rsidR="0028115D" w:rsidRPr="00BF4053" w:rsidRDefault="0028115D" w:rsidP="00A736E7">
            <w:pPr>
              <w:pStyle w:val="a3"/>
              <w:jc w:val="both"/>
              <w:rPr>
                <w:rFonts w:ascii="Times New Roman" w:hAnsi="Times New Roman"/>
                <w:sz w:val="24"/>
                <w:szCs w:val="24"/>
              </w:rPr>
            </w:pPr>
            <w:r w:rsidRPr="00BF4053">
              <w:rPr>
                <w:rFonts w:ascii="Times New Roman" w:hAnsi="Times New Roman"/>
                <w:sz w:val="24"/>
                <w:szCs w:val="24"/>
              </w:rPr>
              <w:t>Проведение публичных мероприятий для подконтрольных субъектов в одном из следующих форматов: «круглые столы», семинары, обсуждения отдельных проблемных вопросов применения обязательных требований, осуществления контрольно-надзорных функций, вопросов совершенствования нормативно-правового регулирования подконтрольной сферы, проблемы эффективности реализации отдельных профилактических мероприятий и т.п.</w:t>
            </w:r>
          </w:p>
        </w:tc>
        <w:tc>
          <w:tcPr>
            <w:tcW w:w="2268" w:type="dxa"/>
            <w:shd w:val="clear" w:color="auto" w:fill="auto"/>
          </w:tcPr>
          <w:p w:rsidR="0028115D" w:rsidRPr="00BF4053" w:rsidRDefault="0028115D" w:rsidP="00A736E7">
            <w:pPr>
              <w:pStyle w:val="a3"/>
              <w:rPr>
                <w:rFonts w:ascii="Times New Roman" w:hAnsi="Times New Roman"/>
                <w:sz w:val="24"/>
                <w:szCs w:val="24"/>
              </w:rPr>
            </w:pPr>
            <w:r w:rsidRPr="00BF4053">
              <w:rPr>
                <w:rFonts w:ascii="Times New Roman" w:hAnsi="Times New Roman"/>
                <w:sz w:val="24"/>
                <w:szCs w:val="24"/>
              </w:rPr>
              <w:tab/>
              <w:t xml:space="preserve">По мере </w:t>
            </w:r>
          </w:p>
          <w:p w:rsidR="0028115D" w:rsidRPr="00BF4053" w:rsidRDefault="0028115D" w:rsidP="00A736E7">
            <w:pPr>
              <w:pStyle w:val="a3"/>
              <w:rPr>
                <w:rFonts w:ascii="Times New Roman" w:hAnsi="Times New Roman"/>
                <w:sz w:val="24"/>
                <w:szCs w:val="24"/>
              </w:rPr>
            </w:pPr>
            <w:r w:rsidRPr="00BF4053">
              <w:rPr>
                <w:rFonts w:ascii="Times New Roman" w:hAnsi="Times New Roman"/>
                <w:sz w:val="24"/>
                <w:szCs w:val="24"/>
              </w:rPr>
              <w:t xml:space="preserve">необходимости при согласовании с руководителем администрации </w:t>
            </w:r>
          </w:p>
        </w:tc>
        <w:tc>
          <w:tcPr>
            <w:tcW w:w="1985" w:type="dxa"/>
            <w:shd w:val="clear" w:color="auto" w:fill="auto"/>
          </w:tcPr>
          <w:p w:rsidR="0028115D" w:rsidRPr="00BF4053" w:rsidRDefault="0028115D" w:rsidP="00A736E7">
            <w:pPr>
              <w:pStyle w:val="a3"/>
              <w:rPr>
                <w:rFonts w:ascii="Times New Roman" w:hAnsi="Times New Roman"/>
                <w:sz w:val="24"/>
                <w:szCs w:val="24"/>
              </w:rPr>
            </w:pPr>
            <w:r w:rsidRPr="00BF4053">
              <w:rPr>
                <w:rFonts w:ascii="Times New Roman" w:hAnsi="Times New Roman"/>
                <w:sz w:val="24"/>
                <w:szCs w:val="24"/>
              </w:rPr>
              <w:t xml:space="preserve">Юридические лица, индивидуальные предприниматели, осуществляющие хозяйственную и (или) иную деятельность </w:t>
            </w:r>
          </w:p>
        </w:tc>
        <w:tc>
          <w:tcPr>
            <w:tcW w:w="1701" w:type="dxa"/>
            <w:shd w:val="clear" w:color="auto" w:fill="auto"/>
          </w:tcPr>
          <w:p w:rsidR="0028115D" w:rsidRPr="00BF4053" w:rsidRDefault="0028115D" w:rsidP="00A736E7">
            <w:pPr>
              <w:pStyle w:val="a3"/>
              <w:rPr>
                <w:rFonts w:ascii="Times New Roman" w:hAnsi="Times New Roman"/>
                <w:sz w:val="24"/>
                <w:szCs w:val="24"/>
              </w:rPr>
            </w:pPr>
            <w:r w:rsidRPr="00BF4053">
              <w:rPr>
                <w:rFonts w:ascii="Times New Roman" w:hAnsi="Times New Roman"/>
                <w:sz w:val="24"/>
                <w:szCs w:val="24"/>
              </w:rPr>
              <w:t xml:space="preserve">Предотвращение нарушения обязательных требований </w:t>
            </w:r>
          </w:p>
        </w:tc>
        <w:tc>
          <w:tcPr>
            <w:tcW w:w="1417" w:type="dxa"/>
            <w:shd w:val="clear" w:color="auto" w:fill="auto"/>
          </w:tcPr>
          <w:p w:rsidR="0028115D" w:rsidRPr="00BF4053" w:rsidRDefault="0028115D" w:rsidP="00E54CE6">
            <w:pPr>
              <w:pStyle w:val="a3"/>
              <w:rPr>
                <w:rFonts w:ascii="Times New Roman" w:hAnsi="Times New Roman"/>
                <w:sz w:val="24"/>
                <w:szCs w:val="24"/>
              </w:rPr>
            </w:pPr>
            <w:r w:rsidRPr="00BF4053">
              <w:rPr>
                <w:rFonts w:ascii="Times New Roman" w:hAnsi="Times New Roman"/>
                <w:sz w:val="24"/>
                <w:szCs w:val="24"/>
              </w:rPr>
              <w:t xml:space="preserve">Администрация </w:t>
            </w:r>
            <w:r w:rsidR="00E54CE6">
              <w:rPr>
                <w:rFonts w:ascii="Times New Roman" w:hAnsi="Times New Roman"/>
                <w:sz w:val="24"/>
                <w:szCs w:val="24"/>
              </w:rPr>
              <w:t>МО</w:t>
            </w:r>
            <w:r w:rsidRPr="00BF4053">
              <w:rPr>
                <w:rFonts w:ascii="Times New Roman" w:hAnsi="Times New Roman"/>
                <w:sz w:val="24"/>
                <w:szCs w:val="24"/>
              </w:rPr>
              <w:t xml:space="preserve"> </w:t>
            </w:r>
          </w:p>
        </w:tc>
      </w:tr>
      <w:tr w:rsidR="00BF4053" w:rsidRPr="00BF4053" w:rsidTr="00E54CE6">
        <w:trPr>
          <w:trHeight w:val="2139"/>
        </w:trPr>
        <w:tc>
          <w:tcPr>
            <w:tcW w:w="2977" w:type="dxa"/>
            <w:shd w:val="clear" w:color="auto" w:fill="auto"/>
          </w:tcPr>
          <w:p w:rsidR="0028115D" w:rsidRPr="00BF4053" w:rsidRDefault="0028115D" w:rsidP="004D5053">
            <w:pPr>
              <w:pStyle w:val="a3"/>
              <w:jc w:val="both"/>
              <w:rPr>
                <w:rFonts w:ascii="Times New Roman" w:hAnsi="Times New Roman"/>
                <w:sz w:val="24"/>
                <w:szCs w:val="24"/>
              </w:rPr>
            </w:pPr>
            <w:r w:rsidRPr="00BF4053">
              <w:rPr>
                <w:rFonts w:ascii="Times New Roman" w:hAnsi="Times New Roman"/>
                <w:sz w:val="24"/>
                <w:szCs w:val="24"/>
              </w:rPr>
              <w:t>Размещение на официальном сайте администрации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мероприятиях</w:t>
            </w:r>
          </w:p>
        </w:tc>
        <w:tc>
          <w:tcPr>
            <w:tcW w:w="2268" w:type="dxa"/>
            <w:shd w:val="clear" w:color="auto" w:fill="auto"/>
          </w:tcPr>
          <w:p w:rsidR="0028115D" w:rsidRPr="00BF4053" w:rsidRDefault="0028115D" w:rsidP="00A736E7">
            <w:pPr>
              <w:pStyle w:val="a3"/>
              <w:rPr>
                <w:rFonts w:ascii="Times New Roman" w:hAnsi="Times New Roman"/>
                <w:sz w:val="24"/>
                <w:szCs w:val="24"/>
              </w:rPr>
            </w:pPr>
            <w:r w:rsidRPr="00BF4053">
              <w:rPr>
                <w:rFonts w:ascii="Times New Roman" w:hAnsi="Times New Roman"/>
                <w:sz w:val="24"/>
                <w:szCs w:val="24"/>
              </w:rPr>
              <w:t xml:space="preserve">Не позднее 2 месяцев с даты установления новых, изменений или отмене </w:t>
            </w:r>
          </w:p>
          <w:p w:rsidR="0028115D" w:rsidRPr="00BF4053" w:rsidRDefault="0028115D" w:rsidP="00A736E7">
            <w:pPr>
              <w:pStyle w:val="a3"/>
              <w:rPr>
                <w:rFonts w:ascii="Times New Roman" w:hAnsi="Times New Roman"/>
                <w:sz w:val="24"/>
                <w:szCs w:val="24"/>
              </w:rPr>
            </w:pPr>
            <w:r w:rsidRPr="00BF4053">
              <w:rPr>
                <w:rFonts w:ascii="Times New Roman" w:hAnsi="Times New Roman"/>
                <w:sz w:val="24"/>
                <w:szCs w:val="24"/>
              </w:rPr>
              <w:t xml:space="preserve">действующих обязательных требований </w:t>
            </w:r>
          </w:p>
        </w:tc>
        <w:tc>
          <w:tcPr>
            <w:tcW w:w="1985" w:type="dxa"/>
            <w:shd w:val="clear" w:color="auto" w:fill="auto"/>
          </w:tcPr>
          <w:p w:rsidR="0028115D" w:rsidRPr="00BF4053" w:rsidRDefault="0028115D" w:rsidP="00A736E7">
            <w:pPr>
              <w:pStyle w:val="a3"/>
              <w:rPr>
                <w:rFonts w:ascii="Times New Roman" w:hAnsi="Times New Roman"/>
                <w:sz w:val="24"/>
                <w:szCs w:val="24"/>
              </w:rPr>
            </w:pPr>
            <w:r w:rsidRPr="00BF4053">
              <w:rPr>
                <w:rFonts w:ascii="Times New Roman" w:hAnsi="Times New Roman"/>
                <w:sz w:val="24"/>
                <w:szCs w:val="24"/>
              </w:rPr>
              <w:t xml:space="preserve">Юридические лица, индивидуальные предприниматели, осуществляющие хозяйственную и (или) иную деятельность </w:t>
            </w:r>
          </w:p>
        </w:tc>
        <w:tc>
          <w:tcPr>
            <w:tcW w:w="1701" w:type="dxa"/>
            <w:shd w:val="clear" w:color="auto" w:fill="auto"/>
          </w:tcPr>
          <w:p w:rsidR="0028115D" w:rsidRPr="00BF4053" w:rsidRDefault="0028115D" w:rsidP="00A736E7">
            <w:pPr>
              <w:pStyle w:val="a3"/>
              <w:rPr>
                <w:rFonts w:ascii="Times New Roman" w:hAnsi="Times New Roman"/>
                <w:sz w:val="24"/>
                <w:szCs w:val="24"/>
              </w:rPr>
            </w:pPr>
            <w:r w:rsidRPr="00BF4053">
              <w:rPr>
                <w:rFonts w:ascii="Times New Roman" w:hAnsi="Times New Roman"/>
                <w:sz w:val="24"/>
                <w:szCs w:val="24"/>
              </w:rPr>
              <w:t xml:space="preserve">Повышение информированности подконтрольных </w:t>
            </w:r>
          </w:p>
          <w:p w:rsidR="0028115D" w:rsidRPr="00BF4053" w:rsidRDefault="0028115D" w:rsidP="00A736E7">
            <w:pPr>
              <w:pStyle w:val="a3"/>
              <w:rPr>
                <w:rFonts w:ascii="Times New Roman" w:hAnsi="Times New Roman"/>
                <w:sz w:val="24"/>
                <w:szCs w:val="24"/>
              </w:rPr>
            </w:pPr>
            <w:r w:rsidRPr="00BF4053">
              <w:rPr>
                <w:rFonts w:ascii="Times New Roman" w:hAnsi="Times New Roman"/>
                <w:sz w:val="24"/>
                <w:szCs w:val="24"/>
              </w:rPr>
              <w:t xml:space="preserve">субъектов о </w:t>
            </w:r>
          </w:p>
          <w:p w:rsidR="0028115D" w:rsidRPr="00BF4053" w:rsidRDefault="0028115D" w:rsidP="00A736E7">
            <w:pPr>
              <w:pStyle w:val="a3"/>
              <w:rPr>
                <w:rFonts w:ascii="Times New Roman" w:hAnsi="Times New Roman"/>
                <w:sz w:val="24"/>
                <w:szCs w:val="24"/>
              </w:rPr>
            </w:pPr>
            <w:r w:rsidRPr="00BF4053">
              <w:rPr>
                <w:rFonts w:ascii="Times New Roman" w:hAnsi="Times New Roman"/>
                <w:sz w:val="24"/>
                <w:szCs w:val="24"/>
              </w:rPr>
              <w:t xml:space="preserve">действующих обязательных требованиях </w:t>
            </w:r>
          </w:p>
        </w:tc>
        <w:tc>
          <w:tcPr>
            <w:tcW w:w="1417" w:type="dxa"/>
            <w:shd w:val="clear" w:color="auto" w:fill="auto"/>
          </w:tcPr>
          <w:p w:rsidR="0028115D" w:rsidRPr="00BF4053" w:rsidRDefault="0028115D" w:rsidP="00E54CE6">
            <w:pPr>
              <w:pStyle w:val="a3"/>
              <w:rPr>
                <w:rFonts w:ascii="Times New Roman" w:hAnsi="Times New Roman"/>
                <w:sz w:val="24"/>
                <w:szCs w:val="24"/>
              </w:rPr>
            </w:pPr>
            <w:r w:rsidRPr="00BF4053">
              <w:rPr>
                <w:rFonts w:ascii="Times New Roman" w:hAnsi="Times New Roman"/>
                <w:sz w:val="24"/>
                <w:szCs w:val="24"/>
              </w:rPr>
              <w:t xml:space="preserve">Администрация </w:t>
            </w:r>
            <w:r w:rsidR="00E54CE6">
              <w:rPr>
                <w:rFonts w:ascii="Times New Roman" w:hAnsi="Times New Roman"/>
                <w:sz w:val="24"/>
                <w:szCs w:val="24"/>
              </w:rPr>
              <w:t>МО</w:t>
            </w:r>
            <w:r w:rsidRPr="00BF4053">
              <w:rPr>
                <w:rFonts w:ascii="Times New Roman" w:hAnsi="Times New Roman"/>
                <w:sz w:val="24"/>
                <w:szCs w:val="24"/>
              </w:rPr>
              <w:t xml:space="preserve"> </w:t>
            </w:r>
          </w:p>
        </w:tc>
      </w:tr>
      <w:tr w:rsidR="00BF4053" w:rsidRPr="00BF4053" w:rsidTr="00E54CE6">
        <w:trPr>
          <w:trHeight w:val="646"/>
        </w:trPr>
        <w:tc>
          <w:tcPr>
            <w:tcW w:w="2977" w:type="dxa"/>
            <w:shd w:val="clear" w:color="auto" w:fill="auto"/>
          </w:tcPr>
          <w:p w:rsidR="0028115D" w:rsidRPr="00BF4053" w:rsidRDefault="0028115D" w:rsidP="00A736E7">
            <w:pPr>
              <w:pStyle w:val="a3"/>
              <w:jc w:val="both"/>
              <w:rPr>
                <w:rFonts w:ascii="Times New Roman" w:hAnsi="Times New Roman"/>
                <w:sz w:val="24"/>
                <w:szCs w:val="24"/>
              </w:rPr>
            </w:pPr>
            <w:r w:rsidRPr="00BF4053">
              <w:rPr>
                <w:rFonts w:ascii="Times New Roman" w:hAnsi="Times New Roman"/>
                <w:sz w:val="24"/>
                <w:szCs w:val="24"/>
              </w:rPr>
              <w:t xml:space="preserve">Обобщение практики осуществления администрацией муниципального контроля и размещение на официальном сайте </w:t>
            </w:r>
            <w:r w:rsidRPr="00BF4053">
              <w:rPr>
                <w:rFonts w:ascii="Times New Roman" w:hAnsi="Times New Roman"/>
                <w:sz w:val="24"/>
                <w:szCs w:val="24"/>
              </w:rPr>
              <w:lastRenderedPageBreak/>
              <w:t>администрации соответствующей информации,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2268" w:type="dxa"/>
            <w:shd w:val="clear" w:color="auto" w:fill="auto"/>
          </w:tcPr>
          <w:p w:rsidR="0028115D" w:rsidRPr="00BF4053" w:rsidRDefault="0028115D" w:rsidP="00A736E7">
            <w:pPr>
              <w:pStyle w:val="a3"/>
              <w:rPr>
                <w:rFonts w:ascii="Times New Roman" w:hAnsi="Times New Roman"/>
                <w:sz w:val="24"/>
                <w:szCs w:val="24"/>
              </w:rPr>
            </w:pPr>
            <w:r w:rsidRPr="00BF4053">
              <w:rPr>
                <w:rFonts w:ascii="Times New Roman" w:hAnsi="Times New Roman"/>
                <w:sz w:val="24"/>
                <w:szCs w:val="24"/>
              </w:rPr>
              <w:lastRenderedPageBreak/>
              <w:t xml:space="preserve">Октябрь, ноябрь 2020 года </w:t>
            </w:r>
          </w:p>
        </w:tc>
        <w:tc>
          <w:tcPr>
            <w:tcW w:w="1985" w:type="dxa"/>
            <w:shd w:val="clear" w:color="auto" w:fill="auto"/>
          </w:tcPr>
          <w:p w:rsidR="0028115D" w:rsidRPr="00BF4053" w:rsidRDefault="0028115D" w:rsidP="00A736E7">
            <w:pPr>
              <w:pStyle w:val="a3"/>
              <w:rPr>
                <w:rFonts w:ascii="Times New Roman" w:hAnsi="Times New Roman"/>
                <w:sz w:val="24"/>
                <w:szCs w:val="24"/>
              </w:rPr>
            </w:pPr>
            <w:r w:rsidRPr="00BF4053">
              <w:rPr>
                <w:rFonts w:ascii="Times New Roman" w:hAnsi="Times New Roman"/>
                <w:sz w:val="24"/>
                <w:szCs w:val="24"/>
              </w:rPr>
              <w:t xml:space="preserve">Юридические лица, индивидуальные предприниматели, осуществляющие </w:t>
            </w:r>
            <w:r w:rsidRPr="00BF4053">
              <w:rPr>
                <w:rFonts w:ascii="Times New Roman" w:hAnsi="Times New Roman"/>
                <w:sz w:val="24"/>
                <w:szCs w:val="24"/>
              </w:rPr>
              <w:lastRenderedPageBreak/>
              <w:t xml:space="preserve">хозяйственную и (или) иную деятельность </w:t>
            </w:r>
          </w:p>
        </w:tc>
        <w:tc>
          <w:tcPr>
            <w:tcW w:w="1701" w:type="dxa"/>
            <w:shd w:val="clear" w:color="auto" w:fill="auto"/>
          </w:tcPr>
          <w:p w:rsidR="0028115D" w:rsidRPr="00BF4053" w:rsidRDefault="0028115D" w:rsidP="00A736E7">
            <w:pPr>
              <w:pStyle w:val="a3"/>
              <w:rPr>
                <w:rFonts w:ascii="Times New Roman" w:hAnsi="Times New Roman"/>
                <w:sz w:val="24"/>
                <w:szCs w:val="24"/>
              </w:rPr>
            </w:pPr>
            <w:r w:rsidRPr="00BF4053">
              <w:rPr>
                <w:rFonts w:ascii="Times New Roman" w:hAnsi="Times New Roman"/>
                <w:sz w:val="24"/>
                <w:szCs w:val="24"/>
              </w:rPr>
              <w:lastRenderedPageBreak/>
              <w:t xml:space="preserve">Повышение информированности подконтрольных субъектов о вновь </w:t>
            </w:r>
            <w:r w:rsidRPr="00BF4053">
              <w:rPr>
                <w:rFonts w:ascii="Times New Roman" w:hAnsi="Times New Roman"/>
                <w:sz w:val="24"/>
                <w:szCs w:val="24"/>
              </w:rPr>
              <w:lastRenderedPageBreak/>
              <w:t xml:space="preserve">установленных обязательных требованиях </w:t>
            </w:r>
          </w:p>
        </w:tc>
        <w:tc>
          <w:tcPr>
            <w:tcW w:w="1417" w:type="dxa"/>
            <w:shd w:val="clear" w:color="auto" w:fill="auto"/>
          </w:tcPr>
          <w:p w:rsidR="0028115D" w:rsidRPr="00BF4053" w:rsidRDefault="0028115D" w:rsidP="00E54CE6">
            <w:pPr>
              <w:pStyle w:val="a3"/>
              <w:rPr>
                <w:rFonts w:ascii="Times New Roman" w:hAnsi="Times New Roman"/>
                <w:sz w:val="24"/>
                <w:szCs w:val="24"/>
              </w:rPr>
            </w:pPr>
            <w:r w:rsidRPr="00BF4053">
              <w:rPr>
                <w:rFonts w:ascii="Times New Roman" w:hAnsi="Times New Roman"/>
                <w:sz w:val="24"/>
                <w:szCs w:val="24"/>
              </w:rPr>
              <w:lastRenderedPageBreak/>
              <w:t xml:space="preserve">Администрация </w:t>
            </w:r>
            <w:r w:rsidR="00E54CE6">
              <w:rPr>
                <w:rFonts w:ascii="Times New Roman" w:hAnsi="Times New Roman"/>
                <w:sz w:val="24"/>
                <w:szCs w:val="24"/>
              </w:rPr>
              <w:t>МО</w:t>
            </w:r>
            <w:r w:rsidRPr="00BF4053">
              <w:rPr>
                <w:rFonts w:ascii="Times New Roman" w:hAnsi="Times New Roman"/>
                <w:sz w:val="24"/>
                <w:szCs w:val="24"/>
              </w:rPr>
              <w:t xml:space="preserve"> </w:t>
            </w:r>
          </w:p>
        </w:tc>
      </w:tr>
      <w:tr w:rsidR="00BF4053" w:rsidRPr="00BF4053" w:rsidTr="00E54CE6">
        <w:trPr>
          <w:trHeight w:val="1918"/>
        </w:trPr>
        <w:tc>
          <w:tcPr>
            <w:tcW w:w="2977" w:type="dxa"/>
            <w:shd w:val="clear" w:color="auto" w:fill="auto"/>
          </w:tcPr>
          <w:p w:rsidR="0028115D" w:rsidRPr="00BF4053" w:rsidRDefault="0028115D" w:rsidP="00A736E7">
            <w:pPr>
              <w:pStyle w:val="a3"/>
              <w:jc w:val="both"/>
              <w:rPr>
                <w:rFonts w:ascii="Times New Roman" w:hAnsi="Times New Roman"/>
                <w:sz w:val="24"/>
                <w:szCs w:val="24"/>
              </w:rPr>
            </w:pPr>
            <w:r w:rsidRPr="00BF4053">
              <w:rPr>
                <w:rFonts w:ascii="Times New Roman" w:hAnsi="Times New Roman"/>
                <w:sz w:val="24"/>
                <w:szCs w:val="24"/>
              </w:rPr>
              <w:t xml:space="preserve">Выдача юридическим лицам, индивидуальным предпринимателям предостережений о недопустимости нарушения обязательных требований  </w:t>
            </w:r>
          </w:p>
        </w:tc>
        <w:tc>
          <w:tcPr>
            <w:tcW w:w="2268" w:type="dxa"/>
            <w:shd w:val="clear" w:color="auto" w:fill="auto"/>
          </w:tcPr>
          <w:p w:rsidR="0028115D" w:rsidRPr="00BF4053" w:rsidRDefault="0028115D" w:rsidP="00A736E7">
            <w:pPr>
              <w:pStyle w:val="a3"/>
              <w:rPr>
                <w:rFonts w:ascii="Times New Roman" w:hAnsi="Times New Roman"/>
                <w:sz w:val="24"/>
                <w:szCs w:val="24"/>
              </w:rPr>
            </w:pPr>
            <w:r w:rsidRPr="00BF4053">
              <w:rPr>
                <w:rFonts w:ascii="Times New Roman" w:hAnsi="Times New Roman"/>
                <w:sz w:val="24"/>
                <w:szCs w:val="24"/>
              </w:rPr>
              <w:t xml:space="preserve">В случаях, предусмотренных частью 5 статьи 8.2 Федерального закона от </w:t>
            </w:r>
          </w:p>
          <w:p w:rsidR="0028115D" w:rsidRPr="00BF4053" w:rsidRDefault="0028115D" w:rsidP="00A736E7">
            <w:pPr>
              <w:pStyle w:val="a3"/>
              <w:rPr>
                <w:rFonts w:ascii="Times New Roman" w:hAnsi="Times New Roman"/>
                <w:sz w:val="24"/>
                <w:szCs w:val="24"/>
              </w:rPr>
            </w:pPr>
            <w:r w:rsidRPr="00BF4053">
              <w:rPr>
                <w:rFonts w:ascii="Times New Roman" w:hAnsi="Times New Roman"/>
                <w:sz w:val="24"/>
                <w:szCs w:val="24"/>
              </w:rPr>
              <w:t xml:space="preserve">26.12.2008 № 294ФЗ </w:t>
            </w:r>
          </w:p>
        </w:tc>
        <w:tc>
          <w:tcPr>
            <w:tcW w:w="1985" w:type="dxa"/>
            <w:shd w:val="clear" w:color="auto" w:fill="auto"/>
          </w:tcPr>
          <w:p w:rsidR="0028115D" w:rsidRPr="00BF4053" w:rsidRDefault="0028115D" w:rsidP="00A736E7">
            <w:pPr>
              <w:pStyle w:val="a3"/>
              <w:rPr>
                <w:rFonts w:ascii="Times New Roman" w:hAnsi="Times New Roman"/>
                <w:sz w:val="24"/>
                <w:szCs w:val="24"/>
              </w:rPr>
            </w:pPr>
            <w:r w:rsidRPr="00BF4053">
              <w:rPr>
                <w:rFonts w:ascii="Times New Roman" w:hAnsi="Times New Roman"/>
                <w:sz w:val="24"/>
                <w:szCs w:val="24"/>
              </w:rPr>
              <w:t xml:space="preserve">Юридические лица, индивидуальные предприниматели, осуществляющие хозяйственную и (или) иную деятельность </w:t>
            </w:r>
          </w:p>
        </w:tc>
        <w:tc>
          <w:tcPr>
            <w:tcW w:w="1701" w:type="dxa"/>
            <w:shd w:val="clear" w:color="auto" w:fill="auto"/>
          </w:tcPr>
          <w:p w:rsidR="0028115D" w:rsidRPr="00BF4053" w:rsidRDefault="0028115D" w:rsidP="00A736E7">
            <w:pPr>
              <w:pStyle w:val="a3"/>
              <w:rPr>
                <w:rFonts w:ascii="Times New Roman" w:hAnsi="Times New Roman"/>
                <w:sz w:val="24"/>
                <w:szCs w:val="24"/>
              </w:rPr>
            </w:pPr>
            <w:r w:rsidRPr="00BF4053">
              <w:rPr>
                <w:rFonts w:ascii="Times New Roman" w:hAnsi="Times New Roman"/>
                <w:sz w:val="24"/>
                <w:szCs w:val="24"/>
              </w:rPr>
              <w:t xml:space="preserve">Предотвращение нарушения обязательных требований </w:t>
            </w:r>
          </w:p>
        </w:tc>
        <w:tc>
          <w:tcPr>
            <w:tcW w:w="1417" w:type="dxa"/>
            <w:shd w:val="clear" w:color="auto" w:fill="auto"/>
          </w:tcPr>
          <w:p w:rsidR="0028115D" w:rsidRPr="00BF4053" w:rsidRDefault="0028115D" w:rsidP="00E54CE6">
            <w:pPr>
              <w:pStyle w:val="a3"/>
              <w:rPr>
                <w:rFonts w:ascii="Times New Roman" w:hAnsi="Times New Roman"/>
                <w:sz w:val="24"/>
                <w:szCs w:val="24"/>
              </w:rPr>
            </w:pPr>
            <w:r w:rsidRPr="00BF4053">
              <w:rPr>
                <w:rFonts w:ascii="Times New Roman" w:hAnsi="Times New Roman"/>
                <w:sz w:val="24"/>
                <w:szCs w:val="24"/>
              </w:rPr>
              <w:t xml:space="preserve">Администрация </w:t>
            </w:r>
            <w:r w:rsidR="00E54CE6">
              <w:rPr>
                <w:rFonts w:ascii="Times New Roman" w:hAnsi="Times New Roman"/>
                <w:sz w:val="24"/>
                <w:szCs w:val="24"/>
              </w:rPr>
              <w:t>МО</w:t>
            </w:r>
            <w:r w:rsidRPr="00BF4053">
              <w:rPr>
                <w:rFonts w:ascii="Times New Roman" w:hAnsi="Times New Roman"/>
                <w:sz w:val="24"/>
                <w:szCs w:val="24"/>
              </w:rPr>
              <w:t xml:space="preserve"> </w:t>
            </w:r>
          </w:p>
        </w:tc>
      </w:tr>
      <w:tr w:rsidR="00BF4053" w:rsidRPr="00BF4053" w:rsidTr="00E54CE6">
        <w:trPr>
          <w:trHeight w:val="1847"/>
        </w:trPr>
        <w:tc>
          <w:tcPr>
            <w:tcW w:w="2977" w:type="dxa"/>
            <w:shd w:val="clear" w:color="auto" w:fill="auto"/>
          </w:tcPr>
          <w:p w:rsidR="0028115D" w:rsidRPr="00BF4053" w:rsidRDefault="0028115D" w:rsidP="00A736E7">
            <w:pPr>
              <w:pStyle w:val="a3"/>
              <w:rPr>
                <w:rFonts w:ascii="Times New Roman" w:hAnsi="Times New Roman"/>
                <w:sz w:val="24"/>
                <w:szCs w:val="24"/>
              </w:rPr>
            </w:pPr>
            <w:r w:rsidRPr="00BF4053">
              <w:rPr>
                <w:rFonts w:ascii="Times New Roman" w:hAnsi="Times New Roman"/>
                <w:sz w:val="24"/>
                <w:szCs w:val="24"/>
              </w:rPr>
              <w:t xml:space="preserve">Проведение мероприятий по оценке эффективности и результативности профилактических мероприятий с учетом целевых показателей, </w:t>
            </w:r>
          </w:p>
          <w:p w:rsidR="0028115D" w:rsidRPr="00BF4053" w:rsidRDefault="0028115D" w:rsidP="00A736E7">
            <w:pPr>
              <w:pStyle w:val="a3"/>
              <w:rPr>
                <w:rFonts w:ascii="Times New Roman" w:hAnsi="Times New Roman"/>
                <w:sz w:val="24"/>
                <w:szCs w:val="24"/>
              </w:rPr>
            </w:pPr>
            <w:r w:rsidRPr="00BF4053">
              <w:rPr>
                <w:rFonts w:ascii="Times New Roman" w:hAnsi="Times New Roman"/>
                <w:sz w:val="24"/>
                <w:szCs w:val="24"/>
              </w:rPr>
              <w:t xml:space="preserve">установленных в разделе 6 Программы </w:t>
            </w:r>
          </w:p>
        </w:tc>
        <w:tc>
          <w:tcPr>
            <w:tcW w:w="2268" w:type="dxa"/>
            <w:shd w:val="clear" w:color="auto" w:fill="auto"/>
          </w:tcPr>
          <w:p w:rsidR="0028115D" w:rsidRPr="00BF4053" w:rsidRDefault="0028115D" w:rsidP="00A736E7">
            <w:pPr>
              <w:pStyle w:val="a3"/>
              <w:rPr>
                <w:rFonts w:ascii="Times New Roman" w:hAnsi="Times New Roman"/>
                <w:sz w:val="24"/>
                <w:szCs w:val="24"/>
              </w:rPr>
            </w:pPr>
            <w:r w:rsidRPr="00BF4053">
              <w:rPr>
                <w:rFonts w:ascii="Times New Roman" w:hAnsi="Times New Roman"/>
                <w:sz w:val="24"/>
                <w:szCs w:val="24"/>
              </w:rPr>
              <w:t xml:space="preserve">Ежегодно, </w:t>
            </w:r>
          </w:p>
          <w:p w:rsidR="0028115D" w:rsidRPr="00BF4053" w:rsidRDefault="0028115D" w:rsidP="00A736E7">
            <w:pPr>
              <w:pStyle w:val="a3"/>
              <w:rPr>
                <w:rFonts w:ascii="Times New Roman" w:hAnsi="Times New Roman"/>
                <w:sz w:val="24"/>
                <w:szCs w:val="24"/>
              </w:rPr>
            </w:pPr>
            <w:r w:rsidRPr="00BF4053">
              <w:rPr>
                <w:rFonts w:ascii="Times New Roman" w:hAnsi="Times New Roman"/>
                <w:sz w:val="24"/>
                <w:szCs w:val="24"/>
              </w:rPr>
              <w:t>не позднее 1 апреля года, следующего за отчетным</w:t>
            </w:r>
          </w:p>
        </w:tc>
        <w:tc>
          <w:tcPr>
            <w:tcW w:w="1985" w:type="dxa"/>
            <w:shd w:val="clear" w:color="auto" w:fill="auto"/>
          </w:tcPr>
          <w:p w:rsidR="0028115D" w:rsidRPr="00BF4053" w:rsidRDefault="0028115D" w:rsidP="00A736E7">
            <w:pPr>
              <w:pStyle w:val="a3"/>
              <w:rPr>
                <w:rFonts w:ascii="Times New Roman" w:hAnsi="Times New Roman"/>
                <w:sz w:val="24"/>
                <w:szCs w:val="24"/>
              </w:rPr>
            </w:pPr>
            <w:r w:rsidRPr="00BF4053">
              <w:rPr>
                <w:rFonts w:ascii="Times New Roman" w:hAnsi="Times New Roman"/>
                <w:sz w:val="24"/>
                <w:szCs w:val="24"/>
              </w:rPr>
              <w:t xml:space="preserve">Юридические лица, индивидуальные предприниматели, осуществляющие хозяйственную и (или) иную деятельность </w:t>
            </w:r>
          </w:p>
        </w:tc>
        <w:tc>
          <w:tcPr>
            <w:tcW w:w="1701" w:type="dxa"/>
            <w:shd w:val="clear" w:color="auto" w:fill="auto"/>
          </w:tcPr>
          <w:p w:rsidR="0028115D" w:rsidRPr="00BF4053" w:rsidRDefault="0028115D" w:rsidP="00A736E7">
            <w:pPr>
              <w:pStyle w:val="a3"/>
              <w:rPr>
                <w:rFonts w:ascii="Times New Roman" w:hAnsi="Times New Roman"/>
                <w:sz w:val="24"/>
                <w:szCs w:val="24"/>
              </w:rPr>
            </w:pPr>
            <w:r w:rsidRPr="00BF4053">
              <w:rPr>
                <w:rFonts w:ascii="Times New Roman" w:hAnsi="Times New Roman"/>
                <w:sz w:val="24"/>
                <w:szCs w:val="24"/>
              </w:rPr>
              <w:t xml:space="preserve">Предотвращение нарушения обязательных требований </w:t>
            </w:r>
          </w:p>
        </w:tc>
        <w:tc>
          <w:tcPr>
            <w:tcW w:w="1417" w:type="dxa"/>
            <w:shd w:val="clear" w:color="auto" w:fill="auto"/>
          </w:tcPr>
          <w:p w:rsidR="0028115D" w:rsidRPr="00BF4053" w:rsidRDefault="0028115D" w:rsidP="00E54CE6">
            <w:pPr>
              <w:pStyle w:val="a3"/>
              <w:rPr>
                <w:rFonts w:ascii="Times New Roman" w:hAnsi="Times New Roman"/>
                <w:sz w:val="24"/>
                <w:szCs w:val="24"/>
              </w:rPr>
            </w:pPr>
            <w:r w:rsidRPr="00BF4053">
              <w:rPr>
                <w:rFonts w:ascii="Times New Roman" w:hAnsi="Times New Roman"/>
                <w:sz w:val="24"/>
                <w:szCs w:val="24"/>
              </w:rPr>
              <w:t xml:space="preserve">Администрация </w:t>
            </w:r>
            <w:r w:rsidR="00E54CE6">
              <w:rPr>
                <w:rFonts w:ascii="Times New Roman" w:hAnsi="Times New Roman"/>
                <w:sz w:val="24"/>
                <w:szCs w:val="24"/>
              </w:rPr>
              <w:t>МО</w:t>
            </w:r>
            <w:r w:rsidRPr="00BF4053">
              <w:rPr>
                <w:rFonts w:ascii="Times New Roman" w:hAnsi="Times New Roman"/>
                <w:sz w:val="24"/>
                <w:szCs w:val="24"/>
              </w:rPr>
              <w:t xml:space="preserve"> </w:t>
            </w:r>
          </w:p>
        </w:tc>
      </w:tr>
      <w:tr w:rsidR="00BF4053" w:rsidRPr="00BF4053" w:rsidTr="00E54CE6">
        <w:trPr>
          <w:trHeight w:val="1889"/>
        </w:trPr>
        <w:tc>
          <w:tcPr>
            <w:tcW w:w="2977" w:type="dxa"/>
            <w:shd w:val="clear" w:color="auto" w:fill="auto"/>
          </w:tcPr>
          <w:p w:rsidR="0028115D" w:rsidRPr="00BF4053" w:rsidRDefault="0028115D" w:rsidP="00A736E7">
            <w:pPr>
              <w:pStyle w:val="a3"/>
              <w:rPr>
                <w:rFonts w:ascii="Times New Roman" w:hAnsi="Times New Roman"/>
                <w:sz w:val="24"/>
                <w:szCs w:val="24"/>
              </w:rPr>
            </w:pPr>
            <w:r w:rsidRPr="00BF4053">
              <w:rPr>
                <w:rFonts w:ascii="Times New Roman" w:hAnsi="Times New Roman"/>
                <w:sz w:val="24"/>
                <w:szCs w:val="24"/>
              </w:rPr>
              <w:t xml:space="preserve">Подготовка руководств, разъяснений по соблюдению обязательных требований </w:t>
            </w:r>
          </w:p>
        </w:tc>
        <w:tc>
          <w:tcPr>
            <w:tcW w:w="2268" w:type="dxa"/>
            <w:shd w:val="clear" w:color="auto" w:fill="auto"/>
          </w:tcPr>
          <w:p w:rsidR="0028115D" w:rsidRPr="00BF4053" w:rsidRDefault="0028115D" w:rsidP="00A736E7">
            <w:pPr>
              <w:pStyle w:val="a3"/>
              <w:rPr>
                <w:rFonts w:ascii="Times New Roman" w:hAnsi="Times New Roman"/>
                <w:sz w:val="24"/>
                <w:szCs w:val="24"/>
              </w:rPr>
            </w:pPr>
            <w:r w:rsidRPr="00BF4053">
              <w:rPr>
                <w:rFonts w:ascii="Times New Roman" w:hAnsi="Times New Roman"/>
                <w:sz w:val="24"/>
                <w:szCs w:val="24"/>
              </w:rPr>
              <w:t xml:space="preserve">По мере необходимости </w:t>
            </w:r>
          </w:p>
        </w:tc>
        <w:tc>
          <w:tcPr>
            <w:tcW w:w="1985" w:type="dxa"/>
            <w:shd w:val="clear" w:color="auto" w:fill="auto"/>
          </w:tcPr>
          <w:p w:rsidR="0028115D" w:rsidRPr="00BF4053" w:rsidRDefault="0028115D" w:rsidP="00A736E7">
            <w:pPr>
              <w:pStyle w:val="a3"/>
              <w:rPr>
                <w:rFonts w:ascii="Times New Roman" w:hAnsi="Times New Roman"/>
                <w:sz w:val="24"/>
                <w:szCs w:val="24"/>
              </w:rPr>
            </w:pPr>
            <w:r w:rsidRPr="00BF4053">
              <w:rPr>
                <w:rFonts w:ascii="Times New Roman" w:hAnsi="Times New Roman"/>
                <w:sz w:val="24"/>
                <w:szCs w:val="24"/>
              </w:rPr>
              <w:t xml:space="preserve">Юридические лица, индивидуальные предприниматели, осуществляющие хозяйственную и (или) иную деятельность </w:t>
            </w:r>
          </w:p>
        </w:tc>
        <w:tc>
          <w:tcPr>
            <w:tcW w:w="1701" w:type="dxa"/>
            <w:shd w:val="clear" w:color="auto" w:fill="auto"/>
          </w:tcPr>
          <w:p w:rsidR="0028115D" w:rsidRPr="00BF4053" w:rsidRDefault="0028115D" w:rsidP="00A736E7">
            <w:pPr>
              <w:pStyle w:val="a3"/>
              <w:rPr>
                <w:rFonts w:ascii="Times New Roman" w:hAnsi="Times New Roman"/>
                <w:sz w:val="24"/>
                <w:szCs w:val="24"/>
              </w:rPr>
            </w:pPr>
            <w:r w:rsidRPr="00BF4053">
              <w:rPr>
                <w:rFonts w:ascii="Times New Roman" w:hAnsi="Times New Roman"/>
                <w:sz w:val="24"/>
                <w:szCs w:val="24"/>
              </w:rPr>
              <w:t xml:space="preserve">Стимулирование добросовестного исполнения обязательных требований </w:t>
            </w:r>
          </w:p>
        </w:tc>
        <w:tc>
          <w:tcPr>
            <w:tcW w:w="1417" w:type="dxa"/>
            <w:shd w:val="clear" w:color="auto" w:fill="auto"/>
          </w:tcPr>
          <w:p w:rsidR="0028115D" w:rsidRPr="00BF4053" w:rsidRDefault="0028115D" w:rsidP="00E54CE6">
            <w:pPr>
              <w:pStyle w:val="a3"/>
              <w:rPr>
                <w:rFonts w:ascii="Times New Roman" w:hAnsi="Times New Roman"/>
                <w:sz w:val="24"/>
                <w:szCs w:val="24"/>
              </w:rPr>
            </w:pPr>
            <w:r w:rsidRPr="00BF4053">
              <w:rPr>
                <w:rFonts w:ascii="Times New Roman" w:hAnsi="Times New Roman"/>
                <w:sz w:val="24"/>
                <w:szCs w:val="24"/>
              </w:rPr>
              <w:t xml:space="preserve">Администрация </w:t>
            </w:r>
            <w:r w:rsidR="00E54CE6">
              <w:rPr>
                <w:rFonts w:ascii="Times New Roman" w:hAnsi="Times New Roman"/>
                <w:sz w:val="24"/>
                <w:szCs w:val="24"/>
              </w:rPr>
              <w:t>МО</w:t>
            </w:r>
            <w:r w:rsidRPr="00BF4053">
              <w:rPr>
                <w:rFonts w:ascii="Times New Roman" w:hAnsi="Times New Roman"/>
                <w:sz w:val="24"/>
                <w:szCs w:val="24"/>
              </w:rPr>
              <w:t xml:space="preserve"> </w:t>
            </w:r>
          </w:p>
        </w:tc>
      </w:tr>
      <w:tr w:rsidR="00BF4053" w:rsidRPr="00BF4053" w:rsidTr="00E54CE6">
        <w:trPr>
          <w:trHeight w:val="1872"/>
        </w:trPr>
        <w:tc>
          <w:tcPr>
            <w:tcW w:w="2977" w:type="dxa"/>
            <w:shd w:val="clear" w:color="auto" w:fill="auto"/>
          </w:tcPr>
          <w:p w:rsidR="0028115D" w:rsidRPr="00BF4053" w:rsidRDefault="0028115D" w:rsidP="00A736E7">
            <w:pPr>
              <w:pStyle w:val="a3"/>
              <w:rPr>
                <w:rFonts w:ascii="Times New Roman" w:hAnsi="Times New Roman"/>
                <w:sz w:val="24"/>
                <w:szCs w:val="24"/>
              </w:rPr>
            </w:pPr>
            <w:r w:rsidRPr="00BF4053">
              <w:rPr>
                <w:rFonts w:ascii="Times New Roman" w:hAnsi="Times New Roman"/>
                <w:sz w:val="24"/>
                <w:szCs w:val="24"/>
              </w:rPr>
              <w:t>Иные мероприятия по информированию юридических лиц, индивидуальных предпринимателей по вопросам соблюдения обязательных требований</w:t>
            </w:r>
          </w:p>
        </w:tc>
        <w:tc>
          <w:tcPr>
            <w:tcW w:w="2268" w:type="dxa"/>
            <w:shd w:val="clear" w:color="auto" w:fill="auto"/>
          </w:tcPr>
          <w:p w:rsidR="0028115D" w:rsidRPr="00BF4053" w:rsidRDefault="0028115D" w:rsidP="00A736E7">
            <w:pPr>
              <w:pStyle w:val="a3"/>
              <w:rPr>
                <w:rFonts w:ascii="Times New Roman" w:hAnsi="Times New Roman"/>
                <w:sz w:val="24"/>
                <w:szCs w:val="24"/>
              </w:rPr>
            </w:pPr>
            <w:r w:rsidRPr="00BF4053">
              <w:rPr>
                <w:rFonts w:ascii="Times New Roman" w:hAnsi="Times New Roman"/>
                <w:sz w:val="24"/>
                <w:szCs w:val="24"/>
              </w:rPr>
              <w:t xml:space="preserve">По мере необходимости </w:t>
            </w:r>
          </w:p>
        </w:tc>
        <w:tc>
          <w:tcPr>
            <w:tcW w:w="1985" w:type="dxa"/>
            <w:shd w:val="clear" w:color="auto" w:fill="auto"/>
          </w:tcPr>
          <w:p w:rsidR="0028115D" w:rsidRPr="00BF4053" w:rsidRDefault="0028115D" w:rsidP="00A736E7">
            <w:pPr>
              <w:pStyle w:val="a3"/>
              <w:rPr>
                <w:rFonts w:ascii="Times New Roman" w:hAnsi="Times New Roman"/>
                <w:sz w:val="24"/>
                <w:szCs w:val="24"/>
              </w:rPr>
            </w:pPr>
            <w:r w:rsidRPr="00BF4053">
              <w:rPr>
                <w:rFonts w:ascii="Times New Roman" w:hAnsi="Times New Roman"/>
                <w:sz w:val="24"/>
                <w:szCs w:val="24"/>
              </w:rPr>
              <w:t xml:space="preserve">Юридические лица, индивидуальные предприниматели, осуществляющие хозяйственную и (или) иную деятельность </w:t>
            </w:r>
          </w:p>
        </w:tc>
        <w:tc>
          <w:tcPr>
            <w:tcW w:w="1701" w:type="dxa"/>
            <w:shd w:val="clear" w:color="auto" w:fill="auto"/>
          </w:tcPr>
          <w:p w:rsidR="0028115D" w:rsidRPr="00BF4053" w:rsidRDefault="0028115D" w:rsidP="00A736E7">
            <w:pPr>
              <w:pStyle w:val="a3"/>
              <w:rPr>
                <w:rFonts w:ascii="Times New Roman" w:hAnsi="Times New Roman"/>
                <w:sz w:val="24"/>
                <w:szCs w:val="24"/>
              </w:rPr>
            </w:pPr>
            <w:r w:rsidRPr="00BF4053">
              <w:rPr>
                <w:rFonts w:ascii="Times New Roman" w:hAnsi="Times New Roman"/>
                <w:sz w:val="24"/>
                <w:szCs w:val="24"/>
              </w:rPr>
              <w:t xml:space="preserve">Предотвращение нарушения обязательных требований </w:t>
            </w:r>
          </w:p>
        </w:tc>
        <w:tc>
          <w:tcPr>
            <w:tcW w:w="1417" w:type="dxa"/>
            <w:shd w:val="clear" w:color="auto" w:fill="auto"/>
          </w:tcPr>
          <w:p w:rsidR="0028115D" w:rsidRPr="00BF4053" w:rsidRDefault="0028115D" w:rsidP="00E54CE6">
            <w:pPr>
              <w:pStyle w:val="a3"/>
              <w:rPr>
                <w:rFonts w:ascii="Times New Roman" w:hAnsi="Times New Roman"/>
                <w:sz w:val="24"/>
                <w:szCs w:val="24"/>
              </w:rPr>
            </w:pPr>
            <w:r w:rsidRPr="00BF4053">
              <w:rPr>
                <w:rFonts w:ascii="Times New Roman" w:hAnsi="Times New Roman"/>
                <w:sz w:val="24"/>
                <w:szCs w:val="24"/>
              </w:rPr>
              <w:t xml:space="preserve">Администрация </w:t>
            </w:r>
            <w:r w:rsidR="00E54CE6">
              <w:rPr>
                <w:rFonts w:ascii="Times New Roman" w:hAnsi="Times New Roman"/>
                <w:sz w:val="24"/>
                <w:szCs w:val="24"/>
              </w:rPr>
              <w:t>МО</w:t>
            </w:r>
            <w:r w:rsidRPr="00BF4053">
              <w:rPr>
                <w:rFonts w:ascii="Times New Roman" w:hAnsi="Times New Roman"/>
                <w:sz w:val="24"/>
                <w:szCs w:val="24"/>
              </w:rPr>
              <w:t xml:space="preserve"> </w:t>
            </w:r>
          </w:p>
        </w:tc>
      </w:tr>
    </w:tbl>
    <w:p w:rsidR="004D5053" w:rsidRPr="004D5053" w:rsidRDefault="004D5053" w:rsidP="00D170CF">
      <w:pPr>
        <w:spacing w:line="259" w:lineRule="auto"/>
        <w:ind w:right="-1"/>
      </w:pPr>
    </w:p>
    <w:p w:rsidR="00D170CF" w:rsidRPr="00E54CE6" w:rsidRDefault="00D170CF" w:rsidP="00E54CE6">
      <w:pPr>
        <w:pStyle w:val="1"/>
        <w:ind w:left="654" w:right="-1" w:hanging="281"/>
        <w:rPr>
          <w:rFonts w:ascii="Times New Roman" w:hAnsi="Times New Roman" w:cs="Times New Roman"/>
          <w:szCs w:val="28"/>
        </w:rPr>
      </w:pPr>
      <w:r w:rsidRPr="004D5053">
        <w:rPr>
          <w:rFonts w:ascii="Times New Roman" w:hAnsi="Times New Roman" w:cs="Times New Roman"/>
          <w:szCs w:val="28"/>
        </w:rPr>
        <w:t xml:space="preserve">Ресурсное обеспечение Программы </w:t>
      </w:r>
    </w:p>
    <w:p w:rsidR="00D170CF" w:rsidRPr="004D5053" w:rsidRDefault="006E46F5" w:rsidP="006E46F5">
      <w:pPr>
        <w:ind w:left="-15" w:right="-1"/>
        <w:jc w:val="both"/>
      </w:pPr>
      <w:r>
        <w:t xml:space="preserve">    </w:t>
      </w:r>
      <w:r w:rsidR="00D170CF" w:rsidRPr="004D5053">
        <w:t xml:space="preserve">Источником финансирования программы является бюджет муниципального образования </w:t>
      </w:r>
      <w:r w:rsidR="004D5053" w:rsidRPr="004D5053">
        <w:t>«</w:t>
      </w:r>
      <w:proofErr w:type="spellStart"/>
      <w:r w:rsidR="004D5053" w:rsidRPr="004D5053">
        <w:t>Усть-Шоношское</w:t>
      </w:r>
      <w:proofErr w:type="spellEnd"/>
      <w:r w:rsidR="004D5053" w:rsidRPr="004D5053">
        <w:t>».</w:t>
      </w:r>
      <w:r w:rsidR="00D170CF" w:rsidRPr="004D5053">
        <w:t xml:space="preserve"> </w:t>
      </w:r>
    </w:p>
    <w:p w:rsidR="00D170CF" w:rsidRPr="004D5053" w:rsidRDefault="00D170CF" w:rsidP="006E46F5">
      <w:pPr>
        <w:ind w:left="-15" w:right="-1"/>
        <w:jc w:val="both"/>
      </w:pPr>
      <w:r w:rsidRPr="004D5053">
        <w:t>Количество штатных единиц по должностям, предусматривающим выполнение функций по осуществлению муниципального контроля за торговой деятельностью –</w:t>
      </w:r>
      <w:r w:rsidR="004D5053" w:rsidRPr="004D5053">
        <w:t xml:space="preserve"> 2</w:t>
      </w:r>
      <w:r w:rsidRPr="004D5053">
        <w:t xml:space="preserve"> сотрудник</w:t>
      </w:r>
      <w:r w:rsidR="004D5053" w:rsidRPr="004D5053">
        <w:t>а</w:t>
      </w:r>
      <w:r w:rsidRPr="004D5053">
        <w:t xml:space="preserve">. </w:t>
      </w:r>
    </w:p>
    <w:p w:rsidR="00D170CF" w:rsidRPr="004D5053" w:rsidRDefault="00D170CF" w:rsidP="006E46F5">
      <w:pPr>
        <w:ind w:left="-15" w:right="-1"/>
        <w:jc w:val="both"/>
      </w:pPr>
      <w:r w:rsidRPr="004D5053">
        <w:t xml:space="preserve">Реализация Программы осуществляется в рамках текущего финансирования деятельности администрации. </w:t>
      </w:r>
    </w:p>
    <w:p w:rsidR="00D170CF" w:rsidRPr="004D5053" w:rsidRDefault="00D170CF" w:rsidP="00E54CE6">
      <w:pPr>
        <w:ind w:left="-15" w:right="-1"/>
        <w:jc w:val="both"/>
      </w:pPr>
      <w:r w:rsidRPr="004D5053">
        <w:t xml:space="preserve">Оценка с обоснованием дополнительной потребности в кадровых, материальных и иных ресурсах, необходимых для реализации Программы, проводится администрацией в пределах установленной компетенции. </w:t>
      </w:r>
    </w:p>
    <w:p w:rsidR="00D170CF" w:rsidRPr="00E54CE6" w:rsidRDefault="00D170CF" w:rsidP="00E54CE6">
      <w:pPr>
        <w:pStyle w:val="1"/>
        <w:ind w:left="654" w:right="-1" w:hanging="281"/>
        <w:rPr>
          <w:rFonts w:ascii="Times New Roman" w:hAnsi="Times New Roman" w:cs="Times New Roman"/>
          <w:szCs w:val="28"/>
        </w:rPr>
      </w:pPr>
      <w:r w:rsidRPr="004D5053">
        <w:rPr>
          <w:rFonts w:ascii="Times New Roman" w:hAnsi="Times New Roman" w:cs="Times New Roman"/>
          <w:szCs w:val="28"/>
        </w:rPr>
        <w:t xml:space="preserve">Механизм реализации Программы </w:t>
      </w:r>
      <w:r w:rsidRPr="004D5053">
        <w:t xml:space="preserve"> </w:t>
      </w:r>
    </w:p>
    <w:p w:rsidR="00D170CF" w:rsidRPr="004D5053" w:rsidRDefault="00D170CF" w:rsidP="006E46F5">
      <w:pPr>
        <w:ind w:left="-15" w:right="-1"/>
        <w:jc w:val="both"/>
      </w:pPr>
      <w:r w:rsidRPr="004D5053">
        <w:t>5.1. Информация о текущих результатах профилактической работы, готовящихся и состоявшихся профилактических мероприятиях, а также настоящая Программа размещаются на официальном сайте администрации в информационно-телеко</w:t>
      </w:r>
      <w:r w:rsidR="004D5053" w:rsidRPr="004D5053">
        <w:t>ммуникационной сети «Интернет».</w:t>
      </w:r>
    </w:p>
    <w:p w:rsidR="00D170CF" w:rsidRPr="004D5053" w:rsidRDefault="00D170CF" w:rsidP="006E46F5">
      <w:pPr>
        <w:spacing w:after="77"/>
        <w:ind w:left="-15" w:right="-1"/>
        <w:jc w:val="both"/>
      </w:pPr>
      <w:r w:rsidRPr="004D5053">
        <w:t xml:space="preserve">5.2. Перечень уполномоченных лиц, ответственных за организацию и проведение профилактических мероприятий в администрации: </w:t>
      </w:r>
    </w:p>
    <w:p w:rsidR="00D170CF" w:rsidRPr="004D5053" w:rsidRDefault="00D170CF" w:rsidP="006E46F5">
      <w:pPr>
        <w:spacing w:after="77"/>
        <w:ind w:left="-15" w:right="-1"/>
        <w:jc w:val="both"/>
      </w:pPr>
      <w:r w:rsidRPr="004D5053">
        <w:t xml:space="preserve">Глава </w:t>
      </w:r>
      <w:r w:rsidR="004D5053" w:rsidRPr="004D5053">
        <w:t>муниципального образования</w:t>
      </w:r>
      <w:r w:rsidRPr="004D5053">
        <w:t xml:space="preserve"> – руководитель (координатор) программы;</w:t>
      </w:r>
    </w:p>
    <w:p w:rsidR="00D170CF" w:rsidRPr="004D5053" w:rsidRDefault="00D170CF" w:rsidP="006E46F5">
      <w:pPr>
        <w:ind w:left="-15" w:right="-1"/>
        <w:jc w:val="both"/>
      </w:pPr>
      <w:r w:rsidRPr="004D5053">
        <w:t xml:space="preserve">Руководитель (координатор) программы осуществляет координирование всей деятельности администрации по реализации Программы. </w:t>
      </w:r>
    </w:p>
    <w:p w:rsidR="00D170CF" w:rsidRPr="004D5053" w:rsidRDefault="00D170CF" w:rsidP="006E46F5">
      <w:pPr>
        <w:spacing w:after="79"/>
        <w:ind w:left="-15" w:right="-1"/>
        <w:jc w:val="both"/>
      </w:pPr>
      <w:r w:rsidRPr="004D5053">
        <w:t>Специалисты администрации:</w:t>
      </w:r>
    </w:p>
    <w:p w:rsidR="00D170CF" w:rsidRPr="004D5053" w:rsidRDefault="00D170CF" w:rsidP="006E46F5">
      <w:pPr>
        <w:spacing w:after="38"/>
        <w:ind w:left="698" w:right="-1"/>
        <w:jc w:val="both"/>
      </w:pPr>
      <w:r w:rsidRPr="004D5053">
        <w:t xml:space="preserve">- организуют реализацию Программы; </w:t>
      </w:r>
    </w:p>
    <w:p w:rsidR="00D170CF" w:rsidRPr="004D5053" w:rsidRDefault="00D170CF" w:rsidP="006E46F5">
      <w:pPr>
        <w:spacing w:after="39"/>
        <w:ind w:left="698" w:right="-1"/>
        <w:jc w:val="both"/>
      </w:pPr>
      <w:r w:rsidRPr="004D5053">
        <w:t xml:space="preserve">- осуществляют подготовку докладов о ходе реализации Программы; </w:t>
      </w:r>
    </w:p>
    <w:p w:rsidR="00D170CF" w:rsidRPr="004D5053" w:rsidRDefault="00D170CF" w:rsidP="006E46F5">
      <w:pPr>
        <w:ind w:left="698" w:right="-1"/>
        <w:jc w:val="both"/>
      </w:pPr>
      <w:r w:rsidRPr="004D5053">
        <w:t xml:space="preserve">- подготавливают предложения по формированию (уточнению) перечня программных мероприятий на очередной финансовый год, разработке перечня показателей для мониторинга реализации программных мероприятий, проведению мониторинга реализации Программы.  </w:t>
      </w:r>
    </w:p>
    <w:p w:rsidR="00D170CF" w:rsidRPr="004D5053" w:rsidRDefault="00D170CF" w:rsidP="006E46F5">
      <w:pPr>
        <w:spacing w:after="38"/>
        <w:ind w:left="698" w:right="-1"/>
        <w:jc w:val="both"/>
      </w:pPr>
      <w:r w:rsidRPr="004D5053">
        <w:t xml:space="preserve">- осуществляет на регулярной основе мониторинг реализации Программы; </w:t>
      </w:r>
    </w:p>
    <w:p w:rsidR="00D170CF" w:rsidRPr="004D5053" w:rsidRDefault="00D170CF" w:rsidP="00E54CE6">
      <w:pPr>
        <w:ind w:left="698" w:right="-1"/>
        <w:jc w:val="both"/>
      </w:pPr>
      <w:r w:rsidRPr="004D5053">
        <w:t>ежеквартально осуществляет сбор и накопление информации о ходе реализации Программы, анализ ситуации с соблюдением обязательных требований и возникающих у подконтрольных субъектов.</w:t>
      </w:r>
    </w:p>
    <w:p w:rsidR="00D170CF" w:rsidRPr="004D5053" w:rsidRDefault="00D170CF" w:rsidP="00D170CF">
      <w:pPr>
        <w:spacing w:line="259" w:lineRule="auto"/>
        <w:ind w:left="1270" w:right="-1" w:hanging="10"/>
      </w:pPr>
      <w:r w:rsidRPr="004D5053">
        <w:rPr>
          <w:b/>
        </w:rPr>
        <w:t xml:space="preserve">6. Оценка мероприятий по профилактике нарушений и в целом </w:t>
      </w:r>
    </w:p>
    <w:p w:rsidR="00D170CF" w:rsidRPr="004D5053" w:rsidRDefault="00D170CF" w:rsidP="00D170CF">
      <w:pPr>
        <w:spacing w:line="259" w:lineRule="auto"/>
        <w:ind w:left="66" w:right="-1"/>
        <w:jc w:val="center"/>
      </w:pPr>
    </w:p>
    <w:p w:rsidR="00D170CF" w:rsidRPr="004D5053" w:rsidRDefault="00D170CF" w:rsidP="006E46F5">
      <w:pPr>
        <w:ind w:left="-15" w:right="-1"/>
        <w:jc w:val="both"/>
      </w:pPr>
      <w:r w:rsidRPr="004D5053">
        <w:t>Оценка мероприятий по профилактике нарушений и в целом Программы, отчетные показатели на 2020 год представлены в приложении к настоящей Программе.</w:t>
      </w:r>
    </w:p>
    <w:p w:rsidR="00D170CF" w:rsidRPr="004D5053" w:rsidRDefault="00D170CF" w:rsidP="006E46F5">
      <w:pPr>
        <w:spacing w:after="1" w:line="225" w:lineRule="auto"/>
        <w:ind w:left="5516" w:right="-1"/>
        <w:jc w:val="both"/>
      </w:pPr>
    </w:p>
    <w:p w:rsidR="006E46F5" w:rsidRDefault="006E46F5" w:rsidP="00E54CE6">
      <w:pPr>
        <w:spacing w:after="1" w:line="225" w:lineRule="auto"/>
        <w:ind w:right="-1"/>
      </w:pPr>
    </w:p>
    <w:p w:rsidR="006E46F5" w:rsidRDefault="006E46F5" w:rsidP="00D170CF">
      <w:pPr>
        <w:spacing w:after="1" w:line="225" w:lineRule="auto"/>
        <w:ind w:left="5516" w:right="-1"/>
      </w:pPr>
    </w:p>
    <w:p w:rsidR="006E46F5" w:rsidRPr="004D5053" w:rsidRDefault="006E46F5" w:rsidP="00D170CF">
      <w:pPr>
        <w:spacing w:after="1" w:line="225" w:lineRule="auto"/>
        <w:ind w:left="5516" w:right="-1"/>
      </w:pPr>
    </w:p>
    <w:p w:rsidR="00D170CF" w:rsidRPr="004D5053" w:rsidRDefault="00D170CF" w:rsidP="00D170CF">
      <w:pPr>
        <w:spacing w:after="1" w:line="225" w:lineRule="auto"/>
        <w:ind w:left="5516" w:right="-1"/>
      </w:pPr>
      <w:r w:rsidRPr="004D5053">
        <w:t>Приложение к Программе профилактики нарушений обязательных требований законодательства в сфере муниципального контроля за тор</w:t>
      </w:r>
      <w:r w:rsidR="00324096">
        <w:t>говой деятельностью на 2020 год.</w:t>
      </w:r>
    </w:p>
    <w:p w:rsidR="00D170CF" w:rsidRPr="004D5053" w:rsidRDefault="00D170CF" w:rsidP="00D170CF">
      <w:pPr>
        <w:spacing w:line="259" w:lineRule="auto"/>
        <w:ind w:right="-1"/>
      </w:pPr>
    </w:p>
    <w:p w:rsidR="00D170CF" w:rsidRPr="004D5053" w:rsidRDefault="00D170CF" w:rsidP="00D170CF">
      <w:pPr>
        <w:spacing w:line="259" w:lineRule="auto"/>
        <w:ind w:right="-1"/>
      </w:pPr>
    </w:p>
    <w:p w:rsidR="00D170CF" w:rsidRPr="004D5053" w:rsidRDefault="00D170CF" w:rsidP="006E46F5">
      <w:pPr>
        <w:spacing w:after="72" w:line="225" w:lineRule="auto"/>
        <w:ind w:left="10" w:right="-1" w:hanging="10"/>
        <w:jc w:val="both"/>
      </w:pPr>
      <w:r w:rsidRPr="004D5053">
        <w:t>Оценка мероприятий по профилактике нарушений и в целом Программы, отчетные показатели на 2020 год</w:t>
      </w:r>
    </w:p>
    <w:p w:rsidR="00D170CF" w:rsidRPr="004D5053" w:rsidRDefault="00D170CF" w:rsidP="006E46F5">
      <w:pPr>
        <w:spacing w:line="259" w:lineRule="auto"/>
        <w:ind w:right="-1"/>
        <w:jc w:val="both"/>
      </w:pPr>
      <w:r w:rsidRPr="004D5053">
        <w:t xml:space="preserve"> </w:t>
      </w:r>
    </w:p>
    <w:p w:rsidR="00D170CF" w:rsidRPr="004D5053" w:rsidRDefault="00D170CF" w:rsidP="006E46F5">
      <w:pPr>
        <w:spacing w:after="57"/>
        <w:ind w:left="-15" w:right="-1"/>
        <w:jc w:val="both"/>
      </w:pPr>
      <w:r w:rsidRPr="004D5053">
        <w:t>К показателям качества профилактической деятельности администрации относятся:</w:t>
      </w:r>
    </w:p>
    <w:p w:rsidR="00D170CF" w:rsidRPr="004D5053" w:rsidRDefault="00D170CF" w:rsidP="006E46F5">
      <w:pPr>
        <w:pStyle w:val="a4"/>
        <w:numPr>
          <w:ilvl w:val="0"/>
          <w:numId w:val="7"/>
        </w:numPr>
        <w:spacing w:after="49" w:line="226" w:lineRule="auto"/>
        <w:ind w:right="-1" w:firstLine="698"/>
        <w:jc w:val="both"/>
      </w:pPr>
      <w:r w:rsidRPr="004D5053">
        <w:t>Количество выданных предостережений;</w:t>
      </w:r>
    </w:p>
    <w:p w:rsidR="00D170CF" w:rsidRPr="004D5053" w:rsidRDefault="00D170CF" w:rsidP="006E46F5">
      <w:pPr>
        <w:numPr>
          <w:ilvl w:val="0"/>
          <w:numId w:val="7"/>
        </w:numPr>
        <w:spacing w:after="38" w:line="226" w:lineRule="auto"/>
        <w:ind w:right="-1" w:firstLine="698"/>
        <w:jc w:val="both"/>
      </w:pPr>
      <w:r w:rsidRPr="004D5053">
        <w:t>Количество субъектов, которым выданы предостережения;</w:t>
      </w:r>
    </w:p>
    <w:p w:rsidR="00D170CF" w:rsidRPr="004D5053" w:rsidRDefault="00D170CF" w:rsidP="006E46F5">
      <w:pPr>
        <w:numPr>
          <w:ilvl w:val="0"/>
          <w:numId w:val="7"/>
        </w:numPr>
        <w:spacing w:after="3" w:line="226" w:lineRule="auto"/>
        <w:ind w:right="-1" w:firstLine="698"/>
        <w:jc w:val="both"/>
      </w:pPr>
      <w:r w:rsidRPr="004D5053">
        <w:t xml:space="preserve">Информирование юридических лиц,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 за торговой деятельностью, осуществляемого на территории муниципального образования </w:t>
      </w:r>
      <w:r w:rsidR="00E54CE6">
        <w:t>«</w:t>
      </w:r>
      <w:proofErr w:type="spellStart"/>
      <w:r w:rsidR="00E54CE6">
        <w:t>Усть-Шоношс</w:t>
      </w:r>
      <w:bookmarkStart w:id="0" w:name="_GoBack"/>
      <w:bookmarkEnd w:id="0"/>
      <w:r w:rsidR="004D5053" w:rsidRPr="004D5053">
        <w:t>кое</w:t>
      </w:r>
      <w:proofErr w:type="spellEnd"/>
      <w:r w:rsidR="004D5053" w:rsidRPr="004D5053">
        <w:t>»</w:t>
      </w:r>
      <w:r w:rsidRPr="004D5053">
        <w:t>, в том числе посредством размещения на официальном сайте администрации руководств (памяток), информационных статей;</w:t>
      </w:r>
    </w:p>
    <w:p w:rsidR="00D170CF" w:rsidRPr="004D5053" w:rsidRDefault="00D170CF" w:rsidP="006E46F5">
      <w:pPr>
        <w:numPr>
          <w:ilvl w:val="0"/>
          <w:numId w:val="7"/>
        </w:numPr>
        <w:spacing w:after="3" w:line="226" w:lineRule="auto"/>
        <w:ind w:right="-1" w:firstLine="698"/>
        <w:jc w:val="both"/>
      </w:pPr>
      <w:r w:rsidRPr="004D5053">
        <w:t xml:space="preserve">Проведение семинаров, разъяснительной работы в средствах массовой информации, горячих линий и подобных мероприятий по информированию юридических лиц и индивидуальных предпринимателей по вопросам соблюдения обязательных требований, оценка соблюдения которых является предметом муниципального контроля за торговой деятельностью, осуществляемого на территории муниципального образования </w:t>
      </w:r>
      <w:r w:rsidR="004D5053" w:rsidRPr="004D5053">
        <w:t>«</w:t>
      </w:r>
      <w:proofErr w:type="spellStart"/>
      <w:r w:rsidR="004D5053" w:rsidRPr="004D5053">
        <w:t>Усть-Шоношское</w:t>
      </w:r>
      <w:proofErr w:type="spellEnd"/>
      <w:r w:rsidR="004D5053" w:rsidRPr="004D5053">
        <w:t>»</w:t>
      </w:r>
    </w:p>
    <w:p w:rsidR="00C20709" w:rsidRPr="004D5053" w:rsidRDefault="00C20709" w:rsidP="006E46F5">
      <w:pPr>
        <w:jc w:val="both"/>
      </w:pPr>
    </w:p>
    <w:sectPr w:rsidR="00C20709" w:rsidRPr="004D5053" w:rsidSect="00C20709">
      <w:headerReference w:type="even" r:id="rId12"/>
      <w:headerReference w:type="default" r:id="rId13"/>
      <w:head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389" w:rsidRDefault="00D36389">
      <w:r>
        <w:separator/>
      </w:r>
    </w:p>
  </w:endnote>
  <w:endnote w:type="continuationSeparator" w:id="0">
    <w:p w:rsidR="00D36389" w:rsidRDefault="00D3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389" w:rsidRDefault="00D36389">
      <w:r>
        <w:separator/>
      </w:r>
    </w:p>
  </w:footnote>
  <w:footnote w:type="continuationSeparator" w:id="0">
    <w:p w:rsidR="00D36389" w:rsidRDefault="00D36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B12" w:rsidRDefault="006E46F5">
    <w:pPr>
      <w:spacing w:line="259" w:lineRule="auto"/>
      <w:ind w:right="3"/>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B12" w:rsidRDefault="006E46F5">
    <w:pPr>
      <w:spacing w:line="259" w:lineRule="auto"/>
      <w:ind w:right="3"/>
      <w:jc w:val="center"/>
    </w:pPr>
    <w:r>
      <w:fldChar w:fldCharType="begin"/>
    </w:r>
    <w:r>
      <w:instrText xml:space="preserve"> PAGE   \* MERGEFORMAT </w:instrText>
    </w:r>
    <w:r>
      <w:fldChar w:fldCharType="separate"/>
    </w:r>
    <w:r w:rsidR="00E54CE6" w:rsidRPr="00E54CE6">
      <w:rPr>
        <w:noProof/>
        <w:sz w:val="24"/>
      </w:rPr>
      <w:t>7</w:t>
    </w:r>
    <w:r>
      <w:rPr>
        <w:sz w:val="24"/>
      </w:rPr>
      <w:fldChar w:fldCharType="end"/>
    </w:r>
    <w:r>
      <w:rPr>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B12" w:rsidRDefault="00D36389">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B12" w:rsidRDefault="006E46F5">
    <w:pPr>
      <w:spacing w:line="259" w:lineRule="auto"/>
      <w:ind w:left="2282"/>
      <w:jc w:val="center"/>
    </w:pPr>
    <w:r>
      <w:fldChar w:fldCharType="begin"/>
    </w:r>
    <w:r>
      <w:instrText xml:space="preserve"> PAGE   \* MERGEFORMAT </w:instrText>
    </w:r>
    <w:r>
      <w:fldChar w:fldCharType="separate"/>
    </w:r>
    <w:r>
      <w:rPr>
        <w:sz w:val="24"/>
      </w:rPr>
      <w:t>9</w:t>
    </w:r>
    <w:r>
      <w:rPr>
        <w:sz w:val="24"/>
      </w:rPr>
      <w:fldChar w:fldCharType="end"/>
    </w:r>
    <w:r>
      <w:rPr>
        <w:sz w:val="2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B12" w:rsidRDefault="006E46F5">
    <w:pPr>
      <w:spacing w:line="259" w:lineRule="auto"/>
      <w:ind w:left="2282"/>
      <w:jc w:val="center"/>
    </w:pPr>
    <w:r>
      <w:fldChar w:fldCharType="begin"/>
    </w:r>
    <w:r>
      <w:instrText xml:space="preserve"> PAGE   \* MERGEFORMAT </w:instrText>
    </w:r>
    <w:r>
      <w:fldChar w:fldCharType="separate"/>
    </w:r>
    <w:r w:rsidR="00E54CE6" w:rsidRPr="00E54CE6">
      <w:rPr>
        <w:noProof/>
        <w:sz w:val="24"/>
      </w:rPr>
      <w:t>11</w:t>
    </w:r>
    <w:r>
      <w:rPr>
        <w:sz w:val="24"/>
      </w:rPr>
      <w:fldChar w:fldCharType="end"/>
    </w:r>
    <w:r>
      <w:rPr>
        <w:sz w:val="24"/>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B12" w:rsidRDefault="006E46F5">
    <w:pPr>
      <w:spacing w:line="259" w:lineRule="auto"/>
      <w:ind w:left="2282"/>
      <w:jc w:val="center"/>
    </w:pPr>
    <w:r>
      <w:fldChar w:fldCharType="begin"/>
    </w:r>
    <w:r>
      <w:instrText xml:space="preserve"> PAGE   \* MERGEFORMAT </w:instrText>
    </w:r>
    <w:r>
      <w:fldChar w:fldCharType="separate"/>
    </w:r>
    <w:r>
      <w:rPr>
        <w:sz w:val="24"/>
      </w:rPr>
      <w:t>9</w:t>
    </w:r>
    <w:r>
      <w:rPr>
        <w:sz w:val="24"/>
      </w:rPr>
      <w:fldChar w:fldCharType="end"/>
    </w:r>
    <w:r>
      <w:rPr>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E7FA4"/>
    <w:multiLevelType w:val="hybridMultilevel"/>
    <w:tmpl w:val="FC5E33F0"/>
    <w:lvl w:ilvl="0" w:tplc="F8CC3012">
      <w:start w:val="1"/>
      <w:numFmt w:val="bullet"/>
      <w:lvlText w:val="-"/>
      <w:lvlJc w:val="left"/>
      <w:pPr>
        <w:ind w:left="3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0AE5ECC">
      <w:start w:val="1"/>
      <w:numFmt w:val="bullet"/>
      <w:lvlText w:val="o"/>
      <w:lvlJc w:val="left"/>
      <w:pPr>
        <w:ind w:left="17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68023C8">
      <w:start w:val="1"/>
      <w:numFmt w:val="bullet"/>
      <w:lvlText w:val="▪"/>
      <w:lvlJc w:val="left"/>
      <w:pPr>
        <w:ind w:left="25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AB8861E">
      <w:start w:val="1"/>
      <w:numFmt w:val="bullet"/>
      <w:lvlText w:val="•"/>
      <w:lvlJc w:val="left"/>
      <w:pPr>
        <w:ind w:left="32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8167322">
      <w:start w:val="1"/>
      <w:numFmt w:val="bullet"/>
      <w:lvlText w:val="o"/>
      <w:lvlJc w:val="left"/>
      <w:pPr>
        <w:ind w:left="394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742C3C8">
      <w:start w:val="1"/>
      <w:numFmt w:val="bullet"/>
      <w:lvlText w:val="▪"/>
      <w:lvlJc w:val="left"/>
      <w:pPr>
        <w:ind w:left="466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438A6254">
      <w:start w:val="1"/>
      <w:numFmt w:val="bullet"/>
      <w:lvlText w:val="•"/>
      <w:lvlJc w:val="left"/>
      <w:pPr>
        <w:ind w:left="538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4F01DC2">
      <w:start w:val="1"/>
      <w:numFmt w:val="bullet"/>
      <w:lvlText w:val="o"/>
      <w:lvlJc w:val="left"/>
      <w:pPr>
        <w:ind w:left="61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6226DD0">
      <w:start w:val="1"/>
      <w:numFmt w:val="bullet"/>
      <w:lvlText w:val="▪"/>
      <w:lvlJc w:val="left"/>
      <w:pPr>
        <w:ind w:left="682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A9D1D05"/>
    <w:multiLevelType w:val="hybridMultilevel"/>
    <w:tmpl w:val="DFDEEAA6"/>
    <w:lvl w:ilvl="0" w:tplc="DBDC1708">
      <w:start w:val="1"/>
      <w:numFmt w:val="decimal"/>
      <w:lvlText w:val="%1."/>
      <w:lvlJc w:val="left"/>
      <w:pPr>
        <w:ind w:left="945" w:hanging="37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 w15:restartNumberingAfterBreak="0">
    <w:nsid w:val="23A93494"/>
    <w:multiLevelType w:val="hybridMultilevel"/>
    <w:tmpl w:val="A3BAC4BE"/>
    <w:lvl w:ilvl="0" w:tplc="22346DEE">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9FF64E4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224AEE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7E6427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4E02532">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846559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6001AC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1D08D4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39A04C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41B4D69"/>
    <w:multiLevelType w:val="hybridMultilevel"/>
    <w:tmpl w:val="185E212C"/>
    <w:lvl w:ilvl="0" w:tplc="02DE6C3C">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DA00B18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23276F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EFC2B9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CD6D6A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23EF54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B227B8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3D0E7D0">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770DE9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26A3B88"/>
    <w:multiLevelType w:val="hybridMultilevel"/>
    <w:tmpl w:val="218ECAD4"/>
    <w:lvl w:ilvl="0" w:tplc="A238A81A">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71F67BFA">
      <w:start w:val="1"/>
      <w:numFmt w:val="bullet"/>
      <w:lvlText w:val="o"/>
      <w:lvlJc w:val="left"/>
      <w:pPr>
        <w:ind w:left="11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176ECF0">
      <w:start w:val="1"/>
      <w:numFmt w:val="bullet"/>
      <w:lvlText w:val="▪"/>
      <w:lvlJc w:val="left"/>
      <w:pPr>
        <w:ind w:left="19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EAC2D20">
      <w:start w:val="1"/>
      <w:numFmt w:val="bullet"/>
      <w:lvlText w:val="•"/>
      <w:lvlJc w:val="left"/>
      <w:pPr>
        <w:ind w:left="26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AEAD430">
      <w:start w:val="1"/>
      <w:numFmt w:val="bullet"/>
      <w:lvlText w:val="o"/>
      <w:lvlJc w:val="left"/>
      <w:pPr>
        <w:ind w:left="33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95647C0">
      <w:start w:val="1"/>
      <w:numFmt w:val="bullet"/>
      <w:lvlText w:val="▪"/>
      <w:lvlJc w:val="left"/>
      <w:pPr>
        <w:ind w:left="40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A427DEA">
      <w:start w:val="1"/>
      <w:numFmt w:val="bullet"/>
      <w:lvlText w:val="•"/>
      <w:lvlJc w:val="left"/>
      <w:pPr>
        <w:ind w:left="47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5AA664">
      <w:start w:val="1"/>
      <w:numFmt w:val="bullet"/>
      <w:lvlText w:val="o"/>
      <w:lvlJc w:val="left"/>
      <w:pPr>
        <w:ind w:left="55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5BE34F8">
      <w:start w:val="1"/>
      <w:numFmt w:val="bullet"/>
      <w:lvlText w:val="▪"/>
      <w:lvlJc w:val="left"/>
      <w:pPr>
        <w:ind w:left="62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9B4751C"/>
    <w:multiLevelType w:val="hybridMultilevel"/>
    <w:tmpl w:val="0800214E"/>
    <w:lvl w:ilvl="0" w:tplc="EE0A8908">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9E444002">
      <w:start w:val="1"/>
      <w:numFmt w:val="bullet"/>
      <w:lvlText w:val="o"/>
      <w:lvlJc w:val="left"/>
      <w:pPr>
        <w:ind w:left="177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B4A8BB8">
      <w:start w:val="1"/>
      <w:numFmt w:val="bullet"/>
      <w:lvlText w:val="▪"/>
      <w:lvlJc w:val="left"/>
      <w:pPr>
        <w:ind w:left="249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A38E9D2">
      <w:start w:val="1"/>
      <w:numFmt w:val="bullet"/>
      <w:lvlText w:val="•"/>
      <w:lvlJc w:val="left"/>
      <w:pPr>
        <w:ind w:left="321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78C0352">
      <w:start w:val="1"/>
      <w:numFmt w:val="bullet"/>
      <w:lvlText w:val="o"/>
      <w:lvlJc w:val="left"/>
      <w:pPr>
        <w:ind w:left="393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4A6E306">
      <w:start w:val="1"/>
      <w:numFmt w:val="bullet"/>
      <w:lvlText w:val="▪"/>
      <w:lvlJc w:val="left"/>
      <w:pPr>
        <w:ind w:left="465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53A78E6">
      <w:start w:val="1"/>
      <w:numFmt w:val="bullet"/>
      <w:lvlText w:val="•"/>
      <w:lvlJc w:val="left"/>
      <w:pPr>
        <w:ind w:left="537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36CF8D4">
      <w:start w:val="1"/>
      <w:numFmt w:val="bullet"/>
      <w:lvlText w:val="o"/>
      <w:lvlJc w:val="left"/>
      <w:pPr>
        <w:ind w:left="609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3D465D0">
      <w:start w:val="1"/>
      <w:numFmt w:val="bullet"/>
      <w:lvlText w:val="▪"/>
      <w:lvlJc w:val="left"/>
      <w:pPr>
        <w:ind w:left="681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CB07C5A"/>
    <w:multiLevelType w:val="hybridMultilevel"/>
    <w:tmpl w:val="A1BEA002"/>
    <w:lvl w:ilvl="0" w:tplc="D73A61B8">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C94D052">
      <w:start w:val="1"/>
      <w:numFmt w:val="bullet"/>
      <w:lvlText w:val="o"/>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2D06D98">
      <w:start w:val="1"/>
      <w:numFmt w:val="bullet"/>
      <w:lvlText w:val="▪"/>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024B266">
      <w:start w:val="1"/>
      <w:numFmt w:val="bullet"/>
      <w:lvlText w:val="•"/>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6122C146">
      <w:start w:val="1"/>
      <w:numFmt w:val="bullet"/>
      <w:lvlText w:val="o"/>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EC685FC">
      <w:start w:val="1"/>
      <w:numFmt w:val="bullet"/>
      <w:lvlText w:val="▪"/>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A9C99D0">
      <w:start w:val="1"/>
      <w:numFmt w:val="bullet"/>
      <w:lvlText w:val="•"/>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680D612">
      <w:start w:val="1"/>
      <w:numFmt w:val="bullet"/>
      <w:lvlText w:val="o"/>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ED403650">
      <w:start w:val="1"/>
      <w:numFmt w:val="bullet"/>
      <w:lvlText w:val="▪"/>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9B60AB8"/>
    <w:multiLevelType w:val="hybridMultilevel"/>
    <w:tmpl w:val="4DC8779C"/>
    <w:lvl w:ilvl="0" w:tplc="2E5872EE">
      <w:start w:val="1"/>
      <w:numFmt w:val="decimal"/>
      <w:lvlText w:val="%1."/>
      <w:lvlJc w:val="left"/>
      <w:pPr>
        <w:ind w:left="346"/>
      </w:pPr>
      <w:rPr>
        <w:rFonts w:ascii="Times New Roman" w:eastAsia="Calibr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0C0A1A">
      <w:start w:val="1"/>
      <w:numFmt w:val="lowerLetter"/>
      <w:lvlText w:val="%2"/>
      <w:lvlJc w:val="left"/>
      <w:pPr>
        <w:ind w:left="17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D4C030C">
      <w:start w:val="1"/>
      <w:numFmt w:val="lowerRoman"/>
      <w:lvlText w:val="%3"/>
      <w:lvlJc w:val="left"/>
      <w:pPr>
        <w:ind w:left="25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B085800">
      <w:start w:val="1"/>
      <w:numFmt w:val="decimal"/>
      <w:lvlText w:val="%4"/>
      <w:lvlJc w:val="left"/>
      <w:pPr>
        <w:ind w:left="32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1D29A90">
      <w:start w:val="1"/>
      <w:numFmt w:val="lowerLetter"/>
      <w:lvlText w:val="%5"/>
      <w:lvlJc w:val="left"/>
      <w:pPr>
        <w:ind w:left="394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01765CBA">
      <w:start w:val="1"/>
      <w:numFmt w:val="lowerRoman"/>
      <w:lvlText w:val="%6"/>
      <w:lvlJc w:val="left"/>
      <w:pPr>
        <w:ind w:left="466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E38EA9C">
      <w:start w:val="1"/>
      <w:numFmt w:val="decimal"/>
      <w:lvlText w:val="%7"/>
      <w:lvlJc w:val="left"/>
      <w:pPr>
        <w:ind w:left="53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43A8BDC">
      <w:start w:val="1"/>
      <w:numFmt w:val="lowerLetter"/>
      <w:lvlText w:val="%8"/>
      <w:lvlJc w:val="left"/>
      <w:pPr>
        <w:ind w:left="610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10692F6">
      <w:start w:val="1"/>
      <w:numFmt w:val="lowerRoman"/>
      <w:lvlText w:val="%9"/>
      <w:lvlJc w:val="left"/>
      <w:pPr>
        <w:ind w:left="682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B79378F"/>
    <w:multiLevelType w:val="hybridMultilevel"/>
    <w:tmpl w:val="3D067E8A"/>
    <w:lvl w:ilvl="0" w:tplc="09B6E922">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5930FCEA">
      <w:start w:val="1"/>
      <w:numFmt w:val="bullet"/>
      <w:lvlText w:val="o"/>
      <w:lvlJc w:val="left"/>
      <w:pPr>
        <w:ind w:left="11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020E8FC">
      <w:start w:val="1"/>
      <w:numFmt w:val="bullet"/>
      <w:lvlText w:val="▪"/>
      <w:lvlJc w:val="left"/>
      <w:pPr>
        <w:ind w:left="19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020A1D4">
      <w:start w:val="1"/>
      <w:numFmt w:val="bullet"/>
      <w:lvlText w:val="•"/>
      <w:lvlJc w:val="left"/>
      <w:pPr>
        <w:ind w:left="26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686BB8C">
      <w:start w:val="1"/>
      <w:numFmt w:val="bullet"/>
      <w:lvlText w:val="o"/>
      <w:lvlJc w:val="left"/>
      <w:pPr>
        <w:ind w:left="33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CA604A8">
      <w:start w:val="1"/>
      <w:numFmt w:val="bullet"/>
      <w:lvlText w:val="▪"/>
      <w:lvlJc w:val="left"/>
      <w:pPr>
        <w:ind w:left="40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FBEFD36">
      <w:start w:val="1"/>
      <w:numFmt w:val="bullet"/>
      <w:lvlText w:val="•"/>
      <w:lvlJc w:val="left"/>
      <w:pPr>
        <w:ind w:left="47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A9EEAAD2">
      <w:start w:val="1"/>
      <w:numFmt w:val="bullet"/>
      <w:lvlText w:val="o"/>
      <w:lvlJc w:val="left"/>
      <w:pPr>
        <w:ind w:left="55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36A6BE0">
      <w:start w:val="1"/>
      <w:numFmt w:val="bullet"/>
      <w:lvlText w:val="▪"/>
      <w:lvlJc w:val="left"/>
      <w:pPr>
        <w:ind w:left="62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15C7682"/>
    <w:multiLevelType w:val="hybridMultilevel"/>
    <w:tmpl w:val="0B4EFC34"/>
    <w:lvl w:ilvl="0" w:tplc="5B183FA4">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10" w15:restartNumberingAfterBreak="0">
    <w:nsid w:val="65110061"/>
    <w:multiLevelType w:val="hybridMultilevel"/>
    <w:tmpl w:val="873CADFC"/>
    <w:lvl w:ilvl="0" w:tplc="491C31FA">
      <w:start w:val="5"/>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15EC5A0">
      <w:start w:val="1"/>
      <w:numFmt w:val="lowerLetter"/>
      <w:lvlText w:val="%2"/>
      <w:lvlJc w:val="left"/>
      <w:pPr>
        <w:ind w:left="11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1FC0519E">
      <w:start w:val="1"/>
      <w:numFmt w:val="lowerRoman"/>
      <w:lvlText w:val="%3"/>
      <w:lvlJc w:val="left"/>
      <w:pPr>
        <w:ind w:left="19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0428632">
      <w:start w:val="1"/>
      <w:numFmt w:val="decimal"/>
      <w:lvlText w:val="%4"/>
      <w:lvlJc w:val="left"/>
      <w:pPr>
        <w:ind w:left="26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A8EE2C80">
      <w:start w:val="1"/>
      <w:numFmt w:val="lowerLetter"/>
      <w:lvlText w:val="%5"/>
      <w:lvlJc w:val="left"/>
      <w:pPr>
        <w:ind w:left="33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06AA5B2">
      <w:start w:val="1"/>
      <w:numFmt w:val="lowerRoman"/>
      <w:lvlText w:val="%6"/>
      <w:lvlJc w:val="left"/>
      <w:pPr>
        <w:ind w:left="40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BA6A82E">
      <w:start w:val="1"/>
      <w:numFmt w:val="decimal"/>
      <w:lvlText w:val="%7"/>
      <w:lvlJc w:val="left"/>
      <w:pPr>
        <w:ind w:left="47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7AB62C9A">
      <w:start w:val="1"/>
      <w:numFmt w:val="lowerLetter"/>
      <w:lvlText w:val="%8"/>
      <w:lvlJc w:val="left"/>
      <w:pPr>
        <w:ind w:left="55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E42FBF0">
      <w:start w:val="1"/>
      <w:numFmt w:val="lowerRoman"/>
      <w:lvlText w:val="%9"/>
      <w:lvlJc w:val="left"/>
      <w:pPr>
        <w:ind w:left="62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0DF73CB"/>
    <w:multiLevelType w:val="hybridMultilevel"/>
    <w:tmpl w:val="A6BE64A6"/>
    <w:lvl w:ilvl="0" w:tplc="B4221572">
      <w:start w:val="1"/>
      <w:numFmt w:val="decimal"/>
      <w:lvlText w:val="%1."/>
      <w:lvlJc w:val="left"/>
      <w:pPr>
        <w:ind w:left="0"/>
      </w:pPr>
      <w:rPr>
        <w:rFonts w:ascii="Times New Roman" w:eastAsia="Calibr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7611B2">
      <w:start w:val="1"/>
      <w:numFmt w:val="lowerLetter"/>
      <w:lvlText w:val="%2"/>
      <w:lvlJc w:val="left"/>
      <w:pPr>
        <w:ind w:left="11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636B766">
      <w:start w:val="1"/>
      <w:numFmt w:val="lowerRoman"/>
      <w:lvlText w:val="%3"/>
      <w:lvlJc w:val="left"/>
      <w:pPr>
        <w:ind w:left="19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9DE4410">
      <w:start w:val="1"/>
      <w:numFmt w:val="decimal"/>
      <w:lvlText w:val="%4"/>
      <w:lvlJc w:val="left"/>
      <w:pPr>
        <w:ind w:left="26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96084C7A">
      <w:start w:val="1"/>
      <w:numFmt w:val="lowerLetter"/>
      <w:lvlText w:val="%5"/>
      <w:lvlJc w:val="left"/>
      <w:pPr>
        <w:ind w:left="33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27C1A42">
      <w:start w:val="1"/>
      <w:numFmt w:val="lowerRoman"/>
      <w:lvlText w:val="%6"/>
      <w:lvlJc w:val="left"/>
      <w:pPr>
        <w:ind w:left="40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5D40D1A">
      <w:start w:val="1"/>
      <w:numFmt w:val="decimal"/>
      <w:lvlText w:val="%7"/>
      <w:lvlJc w:val="left"/>
      <w:pPr>
        <w:ind w:left="47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070052A">
      <w:start w:val="1"/>
      <w:numFmt w:val="lowerLetter"/>
      <w:lvlText w:val="%8"/>
      <w:lvlJc w:val="left"/>
      <w:pPr>
        <w:ind w:left="55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852C01E">
      <w:start w:val="1"/>
      <w:numFmt w:val="lowerRoman"/>
      <w:lvlText w:val="%9"/>
      <w:lvlJc w:val="left"/>
      <w:pPr>
        <w:ind w:left="62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18B4246"/>
    <w:multiLevelType w:val="hybridMultilevel"/>
    <w:tmpl w:val="77BE227A"/>
    <w:lvl w:ilvl="0" w:tplc="E7AA243C">
      <w:start w:val="1"/>
      <w:numFmt w:val="bullet"/>
      <w:lvlText w:val="-"/>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32E5C6A">
      <w:start w:val="1"/>
      <w:numFmt w:val="bullet"/>
      <w:lvlText w:val="o"/>
      <w:lvlJc w:val="left"/>
      <w:pPr>
        <w:ind w:left="11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ED46C6E">
      <w:start w:val="1"/>
      <w:numFmt w:val="bullet"/>
      <w:lvlText w:val="▪"/>
      <w:lvlJc w:val="left"/>
      <w:pPr>
        <w:ind w:left="19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2DDEE94A">
      <w:start w:val="1"/>
      <w:numFmt w:val="bullet"/>
      <w:lvlText w:val="•"/>
      <w:lvlJc w:val="left"/>
      <w:pPr>
        <w:ind w:left="26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F44204E">
      <w:start w:val="1"/>
      <w:numFmt w:val="bullet"/>
      <w:lvlText w:val="o"/>
      <w:lvlJc w:val="left"/>
      <w:pPr>
        <w:ind w:left="334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63E2352">
      <w:start w:val="1"/>
      <w:numFmt w:val="bullet"/>
      <w:lvlText w:val="▪"/>
      <w:lvlJc w:val="left"/>
      <w:pPr>
        <w:ind w:left="406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61846C0E">
      <w:start w:val="1"/>
      <w:numFmt w:val="bullet"/>
      <w:lvlText w:val="•"/>
      <w:lvlJc w:val="left"/>
      <w:pPr>
        <w:ind w:left="478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99AE89C">
      <w:start w:val="1"/>
      <w:numFmt w:val="bullet"/>
      <w:lvlText w:val="o"/>
      <w:lvlJc w:val="left"/>
      <w:pPr>
        <w:ind w:left="550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299211BE">
      <w:start w:val="1"/>
      <w:numFmt w:val="bullet"/>
      <w:lvlText w:val="▪"/>
      <w:lvlJc w:val="left"/>
      <w:pPr>
        <w:ind w:left="62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2E3333A"/>
    <w:multiLevelType w:val="multilevel"/>
    <w:tmpl w:val="8DC8961A"/>
    <w:lvl w:ilvl="0">
      <w:start w:val="2"/>
      <w:numFmt w:val="decimal"/>
      <w:lvlText w:val="%1"/>
      <w:lvlJc w:val="left"/>
      <w:pPr>
        <w:ind w:left="3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50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223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3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09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81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53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25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97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7746097E"/>
    <w:multiLevelType w:val="hybridMultilevel"/>
    <w:tmpl w:val="BDAABAC8"/>
    <w:lvl w:ilvl="0" w:tplc="0F769890">
      <w:start w:val="1"/>
      <w:numFmt w:val="decimal"/>
      <w:pStyle w:val="1"/>
      <w:lvlText w:val="%1."/>
      <w:lvlJc w:val="left"/>
      <w:pPr>
        <w:ind w:left="0"/>
      </w:pPr>
      <w:rPr>
        <w:rFonts w:ascii="Times New Roman" w:eastAsia="Calibri"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1744CCC2">
      <w:start w:val="1"/>
      <w:numFmt w:val="lowerLetter"/>
      <w:lvlText w:val="%2"/>
      <w:lvlJc w:val="left"/>
      <w:pPr>
        <w:ind w:left="4066"/>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A97EB3E2">
      <w:start w:val="1"/>
      <w:numFmt w:val="lowerRoman"/>
      <w:lvlText w:val="%3"/>
      <w:lvlJc w:val="left"/>
      <w:pPr>
        <w:ind w:left="4786"/>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8DF0DD18">
      <w:start w:val="1"/>
      <w:numFmt w:val="decimal"/>
      <w:lvlText w:val="%4"/>
      <w:lvlJc w:val="left"/>
      <w:pPr>
        <w:ind w:left="5506"/>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A596FEA4">
      <w:start w:val="1"/>
      <w:numFmt w:val="lowerLetter"/>
      <w:lvlText w:val="%5"/>
      <w:lvlJc w:val="left"/>
      <w:pPr>
        <w:ind w:left="6226"/>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6E5C5F4A">
      <w:start w:val="1"/>
      <w:numFmt w:val="lowerRoman"/>
      <w:lvlText w:val="%6"/>
      <w:lvlJc w:val="left"/>
      <w:pPr>
        <w:ind w:left="6946"/>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1E62E49A">
      <w:start w:val="1"/>
      <w:numFmt w:val="decimal"/>
      <w:lvlText w:val="%7"/>
      <w:lvlJc w:val="left"/>
      <w:pPr>
        <w:ind w:left="7666"/>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82E64EFE">
      <w:start w:val="1"/>
      <w:numFmt w:val="lowerLetter"/>
      <w:lvlText w:val="%8"/>
      <w:lvlJc w:val="left"/>
      <w:pPr>
        <w:ind w:left="8386"/>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D8F48C3A">
      <w:start w:val="1"/>
      <w:numFmt w:val="lowerRoman"/>
      <w:lvlText w:val="%9"/>
      <w:lvlJc w:val="left"/>
      <w:pPr>
        <w:ind w:left="9106"/>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6"/>
  </w:num>
  <w:num w:numId="3">
    <w:abstractNumId w:val="13"/>
  </w:num>
  <w:num w:numId="4">
    <w:abstractNumId w:val="0"/>
  </w:num>
  <w:num w:numId="5">
    <w:abstractNumId w:val="2"/>
  </w:num>
  <w:num w:numId="6">
    <w:abstractNumId w:val="3"/>
  </w:num>
  <w:num w:numId="7">
    <w:abstractNumId w:val="7"/>
  </w:num>
  <w:num w:numId="8">
    <w:abstractNumId w:val="4"/>
  </w:num>
  <w:num w:numId="9">
    <w:abstractNumId w:val="8"/>
  </w:num>
  <w:num w:numId="10">
    <w:abstractNumId w:val="12"/>
  </w:num>
  <w:num w:numId="11">
    <w:abstractNumId w:val="11"/>
  </w:num>
  <w:num w:numId="12">
    <w:abstractNumId w:val="10"/>
  </w:num>
  <w:num w:numId="13">
    <w:abstractNumId w:val="14"/>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2768D"/>
    <w:rsid w:val="001B0E32"/>
    <w:rsid w:val="0028115D"/>
    <w:rsid w:val="002F3407"/>
    <w:rsid w:val="00324096"/>
    <w:rsid w:val="004D5053"/>
    <w:rsid w:val="005F6C15"/>
    <w:rsid w:val="006904D4"/>
    <w:rsid w:val="006E46F5"/>
    <w:rsid w:val="0082768D"/>
    <w:rsid w:val="00BF4053"/>
    <w:rsid w:val="00C20709"/>
    <w:rsid w:val="00D170CF"/>
    <w:rsid w:val="00D36389"/>
    <w:rsid w:val="00DE34F2"/>
    <w:rsid w:val="00DF065B"/>
    <w:rsid w:val="00E54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3F1ECF-376F-414C-A56D-AB11E5AF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68D"/>
    <w:pPr>
      <w:spacing w:after="0" w:line="240" w:lineRule="auto"/>
    </w:pPr>
    <w:rPr>
      <w:rFonts w:ascii="Times New Roman" w:eastAsia="Times New Roman" w:hAnsi="Times New Roman" w:cs="Times New Roman"/>
      <w:sz w:val="28"/>
      <w:szCs w:val="28"/>
      <w:lang w:eastAsia="ar-SA"/>
    </w:rPr>
  </w:style>
  <w:style w:type="paragraph" w:styleId="1">
    <w:name w:val="heading 1"/>
    <w:next w:val="a"/>
    <w:link w:val="10"/>
    <w:uiPriority w:val="9"/>
    <w:qFormat/>
    <w:rsid w:val="00D170CF"/>
    <w:pPr>
      <w:keepNext/>
      <w:keepLines/>
      <w:numPr>
        <w:numId w:val="13"/>
      </w:numPr>
      <w:spacing w:after="0" w:line="259" w:lineRule="auto"/>
      <w:ind w:left="10" w:right="5" w:hanging="10"/>
      <w:jc w:val="center"/>
      <w:outlineLvl w:val="0"/>
    </w:pPr>
    <w:rPr>
      <w:rFonts w:ascii="Calibri" w:eastAsia="Calibri" w:hAnsi="Calibri" w:cs="Calibri"/>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768D"/>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82768D"/>
    <w:pPr>
      <w:ind w:left="720"/>
      <w:contextualSpacing/>
    </w:pPr>
  </w:style>
  <w:style w:type="paragraph" w:customStyle="1" w:styleId="ConsPlusNormal">
    <w:name w:val="ConsPlusNormal"/>
    <w:rsid w:val="0082768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styleId="a5">
    <w:name w:val="Table Grid"/>
    <w:basedOn w:val="a1"/>
    <w:uiPriority w:val="59"/>
    <w:rsid w:val="0082768D"/>
    <w:pPr>
      <w:spacing w:after="0" w:line="240" w:lineRule="auto"/>
    </w:pPr>
    <w:rPr>
      <w:rFonts w:ascii="Calibri" w:eastAsia="Calibri"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D170CF"/>
    <w:rPr>
      <w:rFonts w:ascii="Calibri" w:eastAsia="Calibri" w:hAnsi="Calibri" w:cs="Calibri"/>
      <w:b/>
      <w:color w:val="000000"/>
      <w:sz w:val="28"/>
      <w:lang w:eastAsia="ru-RU"/>
    </w:rPr>
  </w:style>
  <w:style w:type="table" w:customStyle="1" w:styleId="TableGrid">
    <w:name w:val="TableGrid"/>
    <w:rsid w:val="00D170CF"/>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a6">
    <w:basedOn w:val="a"/>
    <w:next w:val="a7"/>
    <w:unhideWhenUsed/>
    <w:rsid w:val="00D170CF"/>
    <w:pPr>
      <w:spacing w:before="100" w:beforeAutospacing="1" w:after="100" w:afterAutospacing="1"/>
    </w:pPr>
    <w:rPr>
      <w:sz w:val="24"/>
      <w:szCs w:val="24"/>
      <w:lang w:eastAsia="ru-RU"/>
    </w:rPr>
  </w:style>
  <w:style w:type="paragraph" w:customStyle="1" w:styleId="ConsPlusTitle">
    <w:name w:val="ConsPlusTitle"/>
    <w:rsid w:val="00D170CF"/>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styleId="a8">
    <w:name w:val="Hyperlink"/>
    <w:uiPriority w:val="99"/>
    <w:unhideWhenUsed/>
    <w:rsid w:val="00D170CF"/>
    <w:rPr>
      <w:color w:val="0563C1"/>
      <w:u w:val="single"/>
    </w:rPr>
  </w:style>
  <w:style w:type="character" w:customStyle="1" w:styleId="a9">
    <w:name w:val="Неразрешенное упоминание"/>
    <w:uiPriority w:val="99"/>
    <w:semiHidden/>
    <w:unhideWhenUsed/>
    <w:rsid w:val="00D170CF"/>
    <w:rPr>
      <w:color w:val="605E5C"/>
      <w:shd w:val="clear" w:color="auto" w:fill="E1DFDD"/>
    </w:rPr>
  </w:style>
  <w:style w:type="paragraph" w:styleId="aa">
    <w:name w:val="footer"/>
    <w:basedOn w:val="a"/>
    <w:link w:val="ab"/>
    <w:uiPriority w:val="99"/>
    <w:unhideWhenUsed/>
    <w:rsid w:val="00D170CF"/>
    <w:pPr>
      <w:tabs>
        <w:tab w:val="center" w:pos="4677"/>
        <w:tab w:val="right" w:pos="9355"/>
      </w:tabs>
      <w:spacing w:after="3" w:line="226" w:lineRule="auto"/>
      <w:ind w:left="5531" w:right="210" w:firstLine="698"/>
      <w:jc w:val="both"/>
    </w:pPr>
    <w:rPr>
      <w:rFonts w:ascii="Calibri" w:eastAsia="Calibri" w:hAnsi="Calibri" w:cs="Calibri"/>
      <w:color w:val="000000"/>
      <w:szCs w:val="22"/>
      <w:lang w:eastAsia="ru-RU"/>
    </w:rPr>
  </w:style>
  <w:style w:type="character" w:customStyle="1" w:styleId="ab">
    <w:name w:val="Нижний колонтитул Знак"/>
    <w:basedOn w:val="a0"/>
    <w:link w:val="aa"/>
    <w:uiPriority w:val="99"/>
    <w:rsid w:val="00D170CF"/>
    <w:rPr>
      <w:rFonts w:ascii="Calibri" w:eastAsia="Calibri" w:hAnsi="Calibri" w:cs="Calibri"/>
      <w:color w:val="000000"/>
      <w:sz w:val="28"/>
      <w:lang w:eastAsia="ru-RU"/>
    </w:rPr>
  </w:style>
  <w:style w:type="paragraph" w:styleId="ac">
    <w:name w:val="Balloon Text"/>
    <w:basedOn w:val="a"/>
    <w:link w:val="ad"/>
    <w:uiPriority w:val="99"/>
    <w:semiHidden/>
    <w:unhideWhenUsed/>
    <w:rsid w:val="00D170CF"/>
    <w:pPr>
      <w:ind w:left="5531" w:right="210" w:firstLine="698"/>
      <w:jc w:val="both"/>
    </w:pPr>
    <w:rPr>
      <w:rFonts w:ascii="Segoe UI" w:eastAsia="Calibri" w:hAnsi="Segoe UI" w:cs="Segoe UI"/>
      <w:color w:val="000000"/>
      <w:sz w:val="18"/>
      <w:szCs w:val="18"/>
      <w:lang w:eastAsia="ru-RU"/>
    </w:rPr>
  </w:style>
  <w:style w:type="character" w:customStyle="1" w:styleId="ad">
    <w:name w:val="Текст выноски Знак"/>
    <w:basedOn w:val="a0"/>
    <w:link w:val="ac"/>
    <w:uiPriority w:val="99"/>
    <w:semiHidden/>
    <w:rsid w:val="00D170CF"/>
    <w:rPr>
      <w:rFonts w:ascii="Segoe UI" w:eastAsia="Calibri" w:hAnsi="Segoe UI" w:cs="Segoe UI"/>
      <w:color w:val="000000"/>
      <w:sz w:val="18"/>
      <w:szCs w:val="18"/>
      <w:lang w:eastAsia="ru-RU"/>
    </w:rPr>
  </w:style>
  <w:style w:type="paragraph" w:styleId="a7">
    <w:name w:val="Normal (Web)"/>
    <w:basedOn w:val="a"/>
    <w:uiPriority w:val="99"/>
    <w:semiHidden/>
    <w:unhideWhenUsed/>
    <w:rsid w:val="00D170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5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76AFF3C054294111B4CFF240BE758248B3EA38A5659672E8C32ACFE5A6BF02EEE9E5ADDDi63CH" TargetMode="Externa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yperlink" Target="consultantplus://offline/ref=AA76AFF3C054294111B4CFF240BE758248B3EA38A5659672E8C32ACFE5A6BF02EEE9E5ADDDi63CH" TargetMode="External"/><Relationship Id="rId12" Type="http://schemas.openxmlformats.org/officeDocument/2006/relationships/header" Target="head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3043</Words>
  <Characters>17347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13</cp:revision>
  <cp:lastPrinted>2020-02-06T06:42:00Z</cp:lastPrinted>
  <dcterms:created xsi:type="dcterms:W3CDTF">2019-01-14T13:38:00Z</dcterms:created>
  <dcterms:modified xsi:type="dcterms:W3CDTF">2020-02-06T06:43:00Z</dcterms:modified>
</cp:coreProperties>
</file>