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C41F3" w14:textId="77777777" w:rsidR="007174FB" w:rsidRDefault="007174FB" w:rsidP="00717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6C5AD5BA" w14:textId="77777777" w:rsidR="007174FB" w:rsidRDefault="007174FB" w:rsidP="00717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73C6213A" w14:textId="77777777" w:rsidR="007174FB" w:rsidRDefault="007174FB" w:rsidP="00717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12F59433" w14:textId="77777777" w:rsidR="007174FB" w:rsidRDefault="007174FB" w:rsidP="00717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7243322E" w14:textId="77777777" w:rsidR="007174FB" w:rsidRDefault="007174FB" w:rsidP="007174FB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16E8FDC2" w14:textId="77777777" w:rsidR="007174FB" w:rsidRDefault="007174FB" w:rsidP="007174FB">
      <w:pPr>
        <w:pStyle w:val="a3"/>
        <w:rPr>
          <w:rFonts w:ascii="Times New Roman" w:hAnsi="Times New Roman"/>
          <w:sz w:val="28"/>
          <w:szCs w:val="28"/>
        </w:rPr>
      </w:pPr>
    </w:p>
    <w:p w14:paraId="035BB673" w14:textId="77777777" w:rsidR="007174FB" w:rsidRDefault="007174FB" w:rsidP="007174FB">
      <w:pPr>
        <w:pStyle w:val="a3"/>
        <w:rPr>
          <w:rFonts w:ascii="Times New Roman" w:hAnsi="Times New Roman"/>
          <w:sz w:val="28"/>
          <w:szCs w:val="28"/>
        </w:rPr>
      </w:pPr>
    </w:p>
    <w:p w14:paraId="70730B61" w14:textId="77777777" w:rsidR="007174FB" w:rsidRDefault="007174FB" w:rsidP="00717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8886B86" w14:textId="77777777" w:rsidR="007174FB" w:rsidRDefault="007174FB" w:rsidP="00717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4919AB7" w14:textId="7655D46F" w:rsidR="007174FB" w:rsidRDefault="007174FB" w:rsidP="00717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2022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№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14:paraId="10E950AD" w14:textId="77777777" w:rsidR="007174FB" w:rsidRDefault="007174FB" w:rsidP="00717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1C8A96E" w14:textId="3955DA7F" w:rsidR="007174FB" w:rsidRDefault="007174FB" w:rsidP="00717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почто</w:t>
      </w:r>
      <w:r>
        <w:rPr>
          <w:rFonts w:ascii="Times New Roman" w:hAnsi="Times New Roman"/>
          <w:b/>
          <w:sz w:val="28"/>
          <w:szCs w:val="28"/>
        </w:rPr>
        <w:t xml:space="preserve">вого </w:t>
      </w:r>
      <w:r>
        <w:rPr>
          <w:rFonts w:ascii="Times New Roman" w:hAnsi="Times New Roman"/>
          <w:b/>
          <w:sz w:val="28"/>
          <w:szCs w:val="28"/>
        </w:rPr>
        <w:t xml:space="preserve">  адрес</w:t>
      </w:r>
      <w:r>
        <w:rPr>
          <w:rFonts w:ascii="Times New Roman" w:hAnsi="Times New Roman"/>
          <w:b/>
          <w:sz w:val="28"/>
          <w:szCs w:val="28"/>
        </w:rPr>
        <w:t>а земельному участку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A18BDB8" w14:textId="77777777" w:rsidR="007174FB" w:rsidRDefault="007174FB" w:rsidP="007174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233371A" w14:textId="77777777" w:rsidR="007174FB" w:rsidRDefault="007174FB" w:rsidP="007174F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Во исполнение распоряжения Администрации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Архангельской области от 24.12.2018 № 62 «О проведении инвентаризации сведений об адресах и ввод в ФИАС адресных сведений», на основании Устава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Федерального закона № 131 – ФЗ от 06.10.2003 г. «Об общих принципах организации местного самоуправления в РФ» администрация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 ПОСТАНОВЛЯЕТ:</w:t>
      </w:r>
    </w:p>
    <w:p w14:paraId="11D5B292" w14:textId="10FF3754" w:rsidR="007174FB" w:rsidRDefault="007174FB" w:rsidP="007174F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Присвоить </w:t>
      </w:r>
      <w:r>
        <w:rPr>
          <w:rFonts w:ascii="Times New Roman" w:hAnsi="Times New Roman"/>
          <w:sz w:val="26"/>
          <w:szCs w:val="26"/>
        </w:rPr>
        <w:t>земельному участку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кадастровым номером 29:01: 110102:9, площадью 1676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 xml:space="preserve">., с разрешенным использование: для ведения личного подсобного хозяйства следующий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адрес: Российская Федерация,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», поселок Усть-Шоноша, улица Железнодорожная, земельный участок 20А.</w:t>
      </w:r>
    </w:p>
    <w:p w14:paraId="1EAD1EF1" w14:textId="77777777" w:rsidR="007174FB" w:rsidRDefault="007174FB" w:rsidP="007174FB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Разместить информацию о присвоении почтовых адресов в   Федеральную   </w:t>
      </w:r>
    </w:p>
    <w:p w14:paraId="7288B6B9" w14:textId="77777777" w:rsidR="007174FB" w:rsidRDefault="007174FB" w:rsidP="007174FB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информационную адресную систему.</w:t>
      </w:r>
    </w:p>
    <w:p w14:paraId="01D6D9BC" w14:textId="77777777" w:rsidR="007174FB" w:rsidRDefault="007174FB" w:rsidP="007174F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3.Постановление вступает в силу со дня его подписания.</w:t>
      </w:r>
    </w:p>
    <w:p w14:paraId="2A6BC4F5" w14:textId="77777777" w:rsidR="007174FB" w:rsidRDefault="007174FB" w:rsidP="007174FB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14:paraId="036FC5AC" w14:textId="77777777" w:rsidR="007174FB" w:rsidRDefault="007174FB" w:rsidP="007174FB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14:paraId="71FF19B8" w14:textId="77777777" w:rsidR="007174FB" w:rsidRDefault="007174FB" w:rsidP="007174FB">
      <w:pPr>
        <w:pStyle w:val="a3"/>
        <w:rPr>
          <w:rFonts w:ascii="Times New Roman" w:hAnsi="Times New Roman"/>
          <w:sz w:val="26"/>
          <w:szCs w:val="26"/>
        </w:rPr>
      </w:pPr>
    </w:p>
    <w:p w14:paraId="628A978F" w14:textId="77777777" w:rsidR="007174FB" w:rsidRDefault="007174FB" w:rsidP="007174FB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 сельского поселения</w:t>
      </w:r>
    </w:p>
    <w:p w14:paraId="79E5428E" w14:textId="77777777" w:rsidR="007174FB" w:rsidRDefault="007174FB" w:rsidP="007174FB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Усть-</w:t>
      </w:r>
      <w:proofErr w:type="gramStart"/>
      <w:r>
        <w:rPr>
          <w:rFonts w:ascii="Times New Roman" w:hAnsi="Times New Roman"/>
          <w:b/>
          <w:sz w:val="26"/>
          <w:szCs w:val="26"/>
        </w:rPr>
        <w:t>Шоношское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А.В.Шухтин</w:t>
      </w:r>
      <w:proofErr w:type="spellEnd"/>
    </w:p>
    <w:p w14:paraId="6B373A38" w14:textId="77777777" w:rsidR="007174FB" w:rsidRDefault="007174FB" w:rsidP="007174FB">
      <w:pPr>
        <w:rPr>
          <w:sz w:val="26"/>
          <w:szCs w:val="26"/>
        </w:rPr>
      </w:pPr>
    </w:p>
    <w:p w14:paraId="2C2726DF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E2"/>
    <w:rsid w:val="000A40E2"/>
    <w:rsid w:val="004C4CB6"/>
    <w:rsid w:val="0071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6144"/>
  <w15:chartTrackingRefBased/>
  <w15:docId w15:val="{B13B9880-B8E8-48DC-98C9-008557C3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4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4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2022-04-04T11:29:00Z</cp:lastPrinted>
  <dcterms:created xsi:type="dcterms:W3CDTF">2022-04-04T11:25:00Z</dcterms:created>
  <dcterms:modified xsi:type="dcterms:W3CDTF">2022-04-04T11:32:00Z</dcterms:modified>
</cp:coreProperties>
</file>