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98D2D" w14:textId="77777777" w:rsidR="00621337" w:rsidRDefault="00621337" w:rsidP="00621337">
      <w:pPr>
        <w:jc w:val="center"/>
      </w:pPr>
    </w:p>
    <w:p w14:paraId="6E52CF18" w14:textId="77777777" w:rsidR="00621337" w:rsidRDefault="00621337" w:rsidP="006213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79DFBEE1" w14:textId="77777777" w:rsidR="00621337" w:rsidRDefault="00621337" w:rsidP="006213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«УСТЬ-ШОНОШСКОЕ» </w:t>
      </w:r>
    </w:p>
    <w:p w14:paraId="17AAC4FD" w14:textId="77777777" w:rsidR="00621337" w:rsidRDefault="00621337" w:rsidP="006213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0D53CC25" w14:textId="77777777" w:rsidR="00621337" w:rsidRDefault="00621337" w:rsidP="006213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62CB5DB0" w14:textId="77777777" w:rsidR="00621337" w:rsidRDefault="00621337" w:rsidP="00621337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165108, пос. Усть-Шоноша, Вельского района, Архангельской области, ул. Октябрьская, д.9А, тел/факс – 4-82-59</w:t>
      </w:r>
    </w:p>
    <w:p w14:paraId="2ED61642" w14:textId="77777777" w:rsidR="00621337" w:rsidRDefault="00621337" w:rsidP="00621337">
      <w:pPr>
        <w:pStyle w:val="a4"/>
        <w:rPr>
          <w:rFonts w:ascii="Times New Roman" w:hAnsi="Times New Roman"/>
          <w:sz w:val="28"/>
          <w:szCs w:val="28"/>
        </w:rPr>
      </w:pPr>
    </w:p>
    <w:p w14:paraId="6620BC57" w14:textId="77777777" w:rsidR="00621337" w:rsidRDefault="00621337" w:rsidP="00621337">
      <w:pPr>
        <w:pStyle w:val="a4"/>
        <w:rPr>
          <w:rFonts w:ascii="Times New Roman" w:hAnsi="Times New Roman"/>
          <w:sz w:val="28"/>
          <w:szCs w:val="28"/>
        </w:rPr>
      </w:pPr>
    </w:p>
    <w:p w14:paraId="10E631B2" w14:textId="77777777" w:rsidR="00621337" w:rsidRDefault="00621337" w:rsidP="006213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6A0D3634" w14:textId="77777777" w:rsidR="00621337" w:rsidRDefault="00621337" w:rsidP="006213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17E5601B" w14:textId="0C4C8374" w:rsidR="00621337" w:rsidRDefault="00621337" w:rsidP="006213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 </w:t>
      </w:r>
      <w:proofErr w:type="gramStart"/>
      <w:r>
        <w:rPr>
          <w:rFonts w:ascii="Times New Roman" w:hAnsi="Times New Roman"/>
          <w:b/>
          <w:sz w:val="28"/>
          <w:szCs w:val="28"/>
        </w:rPr>
        <w:t>октября  2022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года      № 30</w:t>
      </w:r>
    </w:p>
    <w:p w14:paraId="15492515" w14:textId="77777777" w:rsidR="00621337" w:rsidRDefault="00621337" w:rsidP="00621337">
      <w:pPr>
        <w:jc w:val="center"/>
        <w:rPr>
          <w:b/>
          <w:sz w:val="28"/>
        </w:rPr>
      </w:pPr>
    </w:p>
    <w:p w14:paraId="1E09857D" w14:textId="77777777" w:rsidR="00621337" w:rsidRDefault="00621337" w:rsidP="00621337">
      <w:pPr>
        <w:jc w:val="center"/>
        <w:rPr>
          <w:b/>
          <w:sz w:val="28"/>
        </w:rPr>
      </w:pPr>
    </w:p>
    <w:p w14:paraId="7D59C9B1" w14:textId="277696AF" w:rsidR="00621337" w:rsidRDefault="00621337" w:rsidP="00621337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создании фонда перераспределения земель сельского поселения «</w:t>
      </w:r>
      <w:proofErr w:type="spellStart"/>
      <w:r>
        <w:rPr>
          <w:b/>
          <w:sz w:val="28"/>
        </w:rPr>
        <w:t>Усть-Шоношское</w:t>
      </w:r>
      <w:proofErr w:type="spellEnd"/>
      <w:r>
        <w:rPr>
          <w:b/>
          <w:sz w:val="28"/>
        </w:rPr>
        <w:t>» Вельского муниципального района Архангельской области</w:t>
      </w:r>
    </w:p>
    <w:bookmarkEnd w:id="0"/>
    <w:p w14:paraId="789B7D0A" w14:textId="77777777" w:rsidR="00621337" w:rsidRDefault="00621337" w:rsidP="00621337">
      <w:pPr>
        <w:ind w:firstLine="708"/>
        <w:jc w:val="both"/>
        <w:rPr>
          <w:sz w:val="28"/>
          <w:szCs w:val="28"/>
        </w:rPr>
      </w:pPr>
    </w:p>
    <w:p w14:paraId="55223D14" w14:textId="7B145D03" w:rsidR="00621337" w:rsidRDefault="00621337" w:rsidP="006213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перераспределения земель для сельскохозяйственного производства, осуществления крестьянскими (фермерскими) хозяйствами их деятельности, расширения такой деятельности, создания и расширения личных подсобных хозяйств, ведения садоводства, животноводства, огородничества, сенокошения, выпаса скота в составе земель сельскохозяйственного назначения, в соответствии с Земельным кодексом Российской Федерации, Федеральным законом от 24 июля 2002 года № 101-ФЗ «Об обороте земель сельскохозяйственного назначения»,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Федеральным законом от 06 октября 2003 года № 131-ФЗ «Об общих принципах организации местного самоуправления Российской Федерации» администрация </w:t>
      </w:r>
      <w:bookmarkStart w:id="1" w:name="_Hlk116383981"/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 </w:t>
      </w:r>
      <w:bookmarkEnd w:id="1"/>
      <w:r>
        <w:rPr>
          <w:b/>
          <w:sz w:val="28"/>
          <w:szCs w:val="28"/>
        </w:rPr>
        <w:t>ПОСТАНОВЛЯЕТ:</w:t>
      </w:r>
    </w:p>
    <w:p w14:paraId="17023870" w14:textId="77777777" w:rsidR="00621337" w:rsidRDefault="00621337" w:rsidP="009A294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21337">
        <w:rPr>
          <w:sz w:val="28"/>
          <w:szCs w:val="28"/>
        </w:rPr>
        <w:t xml:space="preserve">Создать фонд перераспределения земель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 </w:t>
      </w:r>
    </w:p>
    <w:p w14:paraId="6AAED3BB" w14:textId="23872E9E" w:rsidR="00621337" w:rsidRPr="00621337" w:rsidRDefault="00621337" w:rsidP="009A294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1337">
        <w:rPr>
          <w:sz w:val="28"/>
          <w:szCs w:val="28"/>
        </w:rPr>
        <w:t xml:space="preserve">Утвердить Порядок формирования фонда перераспределения земель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</w:t>
      </w:r>
      <w:proofErr w:type="gramStart"/>
      <w:r>
        <w:rPr>
          <w:sz w:val="28"/>
          <w:szCs w:val="28"/>
        </w:rPr>
        <w:t>области  согласно</w:t>
      </w:r>
      <w:proofErr w:type="gramEnd"/>
      <w:r>
        <w:rPr>
          <w:sz w:val="28"/>
          <w:szCs w:val="28"/>
        </w:rPr>
        <w:t xml:space="preserve"> </w:t>
      </w:r>
      <w:r w:rsidRPr="00621337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621337">
        <w:rPr>
          <w:sz w:val="28"/>
          <w:szCs w:val="28"/>
        </w:rPr>
        <w:t xml:space="preserve"> № 1 к настоящему постановлению.</w:t>
      </w:r>
    </w:p>
    <w:p w14:paraId="4FFD8DE4" w14:textId="424286A0" w:rsidR="00621337" w:rsidRDefault="00621337" w:rsidP="0062133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реестра </w:t>
      </w:r>
      <w:r>
        <w:rPr>
          <w:rFonts w:eastAsia="Calibri"/>
          <w:sz w:val="28"/>
          <w:szCs w:val="28"/>
        </w:rPr>
        <w:t xml:space="preserve">земельных участков, включенных в состав фонда перераспределения земель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</w:t>
      </w:r>
      <w:proofErr w:type="gramStart"/>
      <w:r>
        <w:rPr>
          <w:sz w:val="28"/>
          <w:szCs w:val="28"/>
        </w:rPr>
        <w:t>области  согласно</w:t>
      </w:r>
      <w:proofErr w:type="gramEnd"/>
      <w:r>
        <w:rPr>
          <w:sz w:val="28"/>
          <w:szCs w:val="28"/>
        </w:rPr>
        <w:t xml:space="preserve"> приложения № 2 к настоящему постановлению.</w:t>
      </w:r>
    </w:p>
    <w:p w14:paraId="4D393F51" w14:textId="4401D1D6" w:rsidR="00621337" w:rsidRDefault="00621337" w:rsidP="0062133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фонд перераспределения земель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 </w:t>
      </w:r>
      <w:proofErr w:type="gramStart"/>
      <w:r>
        <w:rPr>
          <w:sz w:val="28"/>
          <w:szCs w:val="28"/>
        </w:rPr>
        <w:t>земельные участки согласно Перечню</w:t>
      </w:r>
      <w:proofErr w:type="gramEnd"/>
      <w:r>
        <w:rPr>
          <w:sz w:val="28"/>
          <w:szCs w:val="28"/>
        </w:rPr>
        <w:t xml:space="preserve"> приложение № 3 к настоящему постановлению).   </w:t>
      </w:r>
    </w:p>
    <w:p w14:paraId="283ED7F3" w14:textId="511E4BAF" w:rsidR="00621337" w:rsidRDefault="00621337" w:rsidP="0062133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органом, ответственным за формирования фонда перераспределения земель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администрацию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области.</w:t>
      </w:r>
    </w:p>
    <w:p w14:paraId="30F8EC67" w14:textId="1E37B32E" w:rsidR="00621337" w:rsidRPr="00621337" w:rsidRDefault="00621337" w:rsidP="009C62A6">
      <w:pPr>
        <w:numPr>
          <w:ilvl w:val="0"/>
          <w:numId w:val="1"/>
        </w:numPr>
        <w:ind w:left="0" w:firstLine="0"/>
        <w:jc w:val="both"/>
        <w:rPr>
          <w:b/>
          <w:bCs/>
          <w:sz w:val="28"/>
          <w:szCs w:val="28"/>
        </w:rPr>
      </w:pPr>
      <w:r w:rsidRPr="00621337">
        <w:rPr>
          <w:sz w:val="28"/>
          <w:szCs w:val="28"/>
        </w:rPr>
        <w:t xml:space="preserve">Настоящее постановление вступает в силу с момента его подписания и подлежит размещению </w:t>
      </w:r>
      <w:r w:rsidRPr="00621337">
        <w:rPr>
          <w:bCs/>
          <w:sz w:val="28"/>
        </w:rPr>
        <w:t>на официальном сайте</w:t>
      </w:r>
      <w:r>
        <w:rPr>
          <w:bCs/>
          <w:sz w:val="28"/>
        </w:rPr>
        <w:t xml:space="preserve"> </w:t>
      </w:r>
      <w:proofErr w:type="gramStart"/>
      <w:r>
        <w:rPr>
          <w:bCs/>
          <w:sz w:val="28"/>
        </w:rPr>
        <w:t xml:space="preserve">администрации </w:t>
      </w:r>
      <w:r w:rsidRPr="00621337">
        <w:rPr>
          <w:bCs/>
          <w:sz w:val="28"/>
        </w:rPr>
        <w:t xml:space="preserve"> </w:t>
      </w:r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</w:p>
    <w:p w14:paraId="5891F66C" w14:textId="77777777" w:rsidR="00621337" w:rsidRDefault="00621337" w:rsidP="00621337">
      <w:pPr>
        <w:jc w:val="both"/>
        <w:rPr>
          <w:b/>
          <w:bCs/>
          <w:sz w:val="28"/>
          <w:szCs w:val="28"/>
        </w:rPr>
      </w:pPr>
    </w:p>
    <w:p w14:paraId="7B9001F8" w14:textId="77777777" w:rsidR="00621337" w:rsidRPr="00621337" w:rsidRDefault="00621337" w:rsidP="00621337">
      <w:pPr>
        <w:jc w:val="both"/>
        <w:rPr>
          <w:b/>
          <w:bCs/>
          <w:sz w:val="28"/>
          <w:szCs w:val="28"/>
        </w:rPr>
      </w:pPr>
      <w:r w:rsidRPr="00621337">
        <w:rPr>
          <w:b/>
          <w:bCs/>
          <w:sz w:val="28"/>
          <w:szCs w:val="28"/>
        </w:rPr>
        <w:t xml:space="preserve">Исполняющая обязанности Главы </w:t>
      </w:r>
    </w:p>
    <w:p w14:paraId="01138F1A" w14:textId="77777777" w:rsidR="00621337" w:rsidRPr="00621337" w:rsidRDefault="00621337" w:rsidP="00621337">
      <w:pPr>
        <w:jc w:val="both"/>
        <w:rPr>
          <w:b/>
          <w:bCs/>
          <w:sz w:val="28"/>
          <w:szCs w:val="28"/>
        </w:rPr>
      </w:pPr>
      <w:r w:rsidRPr="00621337">
        <w:rPr>
          <w:b/>
          <w:bCs/>
          <w:sz w:val="28"/>
          <w:szCs w:val="28"/>
        </w:rPr>
        <w:t>сельского поселения «</w:t>
      </w:r>
      <w:proofErr w:type="spellStart"/>
      <w:r w:rsidRPr="00621337">
        <w:rPr>
          <w:b/>
          <w:bCs/>
          <w:sz w:val="28"/>
          <w:szCs w:val="28"/>
        </w:rPr>
        <w:t>Усть-Шоношское</w:t>
      </w:r>
      <w:proofErr w:type="spellEnd"/>
      <w:r w:rsidRPr="00621337">
        <w:rPr>
          <w:b/>
          <w:bCs/>
          <w:sz w:val="28"/>
          <w:szCs w:val="28"/>
        </w:rPr>
        <w:t xml:space="preserve">» </w:t>
      </w:r>
    </w:p>
    <w:p w14:paraId="6319F2DC" w14:textId="77777777" w:rsidR="00621337" w:rsidRPr="00621337" w:rsidRDefault="00621337" w:rsidP="00621337">
      <w:pPr>
        <w:jc w:val="both"/>
        <w:rPr>
          <w:b/>
          <w:bCs/>
          <w:sz w:val="28"/>
          <w:szCs w:val="28"/>
        </w:rPr>
      </w:pPr>
      <w:r w:rsidRPr="00621337">
        <w:rPr>
          <w:b/>
          <w:bCs/>
          <w:sz w:val="28"/>
          <w:szCs w:val="28"/>
        </w:rPr>
        <w:t xml:space="preserve">Вельского муниципального района </w:t>
      </w:r>
    </w:p>
    <w:p w14:paraId="428784DF" w14:textId="451BCA67" w:rsidR="00621337" w:rsidRPr="00621337" w:rsidRDefault="00621337" w:rsidP="00621337">
      <w:pPr>
        <w:tabs>
          <w:tab w:val="left" w:pos="7128"/>
        </w:tabs>
        <w:jc w:val="both"/>
        <w:rPr>
          <w:b/>
          <w:bCs/>
          <w:szCs w:val="28"/>
        </w:rPr>
      </w:pPr>
      <w:r w:rsidRPr="00621337">
        <w:rPr>
          <w:b/>
          <w:bCs/>
          <w:sz w:val="28"/>
          <w:szCs w:val="28"/>
        </w:rPr>
        <w:t>Архангельской области</w:t>
      </w:r>
      <w:r>
        <w:rPr>
          <w:b/>
          <w:bCs/>
          <w:sz w:val="28"/>
          <w:szCs w:val="28"/>
        </w:rPr>
        <w:tab/>
        <w:t xml:space="preserve">        </w:t>
      </w:r>
      <w:proofErr w:type="spellStart"/>
      <w:r>
        <w:rPr>
          <w:b/>
          <w:bCs/>
          <w:sz w:val="28"/>
          <w:szCs w:val="28"/>
        </w:rPr>
        <w:t>Е.А.Высоких</w:t>
      </w:r>
      <w:proofErr w:type="spellEnd"/>
    </w:p>
    <w:p w14:paraId="201F5BA7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556CBF65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7C518573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75D22592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626FF49F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695CCE04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6164ACDC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6A00DF4C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518D90ED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2362F4BE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7C4F63AE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58C013ED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54C24D36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7FD8FCD2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28C6A6E0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6021A0CA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0D872364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12FA496E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71DA3EAC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7DDC039D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5D831CB3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7ACA6B24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595E1F2A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106942F9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41E70C12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04240A8B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43F81188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1687C733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5F26A21A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06E646A4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27FD5BFB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507BED9C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5CA9BD8D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1746C22D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13043176" w14:textId="77777777" w:rsidR="00621337" w:rsidRDefault="00621337" w:rsidP="00621337">
      <w:pPr>
        <w:tabs>
          <w:tab w:val="left" w:pos="12474"/>
        </w:tabs>
        <w:outlineLvl w:val="0"/>
        <w:rPr>
          <w:bCs/>
          <w:szCs w:val="28"/>
        </w:rPr>
      </w:pPr>
    </w:p>
    <w:p w14:paraId="0D944FBB" w14:textId="77777777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</w:p>
    <w:p w14:paraId="1A248158" w14:textId="22EA3231" w:rsidR="00621337" w:rsidRDefault="00621337" w:rsidP="00621337">
      <w:pPr>
        <w:tabs>
          <w:tab w:val="left" w:pos="12474"/>
        </w:tabs>
        <w:ind w:left="6096"/>
        <w:jc w:val="right"/>
        <w:outlineLvl w:val="0"/>
        <w:rPr>
          <w:bCs/>
          <w:szCs w:val="28"/>
        </w:rPr>
      </w:pPr>
      <w:r>
        <w:rPr>
          <w:bCs/>
          <w:szCs w:val="28"/>
        </w:rPr>
        <w:lastRenderedPageBreak/>
        <w:t>Приложение № 1</w:t>
      </w:r>
    </w:p>
    <w:p w14:paraId="0582DDD2" w14:textId="77777777" w:rsidR="00621337" w:rsidRDefault="00621337" w:rsidP="00621337">
      <w:pPr>
        <w:tabs>
          <w:tab w:val="left" w:pos="12474"/>
        </w:tabs>
        <w:ind w:left="5812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к постановлению администрации</w:t>
      </w:r>
    </w:p>
    <w:p w14:paraId="08847465" w14:textId="250CCA4E" w:rsidR="00621337" w:rsidRPr="00621337" w:rsidRDefault="00621337" w:rsidP="00621337">
      <w:pPr>
        <w:tabs>
          <w:tab w:val="left" w:pos="12474"/>
        </w:tabs>
        <w:ind w:left="4111"/>
        <w:jc w:val="right"/>
        <w:outlineLvl w:val="0"/>
        <w:rPr>
          <w:bCs/>
        </w:rPr>
      </w:pPr>
      <w:r>
        <w:rPr>
          <w:bCs/>
          <w:szCs w:val="28"/>
        </w:rPr>
        <w:t xml:space="preserve"> </w:t>
      </w:r>
      <w:r w:rsidRPr="00621337">
        <w:t>сельского поселения «</w:t>
      </w:r>
      <w:proofErr w:type="spellStart"/>
      <w:r w:rsidRPr="00621337">
        <w:t>Усть-Шоношское</w:t>
      </w:r>
      <w:proofErr w:type="spellEnd"/>
      <w:r w:rsidRPr="00621337">
        <w:t>» Вельского муниципального района Архангельской области</w:t>
      </w:r>
    </w:p>
    <w:p w14:paraId="5C71F585" w14:textId="0A4C90F7" w:rsidR="00621337" w:rsidRDefault="00621337" w:rsidP="00621337">
      <w:pPr>
        <w:tabs>
          <w:tab w:val="left" w:pos="12474"/>
        </w:tabs>
        <w:ind w:left="5529"/>
        <w:jc w:val="right"/>
        <w:outlineLvl w:val="0"/>
        <w:rPr>
          <w:bCs/>
          <w:szCs w:val="28"/>
        </w:rPr>
      </w:pPr>
      <w:r>
        <w:rPr>
          <w:bCs/>
          <w:szCs w:val="28"/>
        </w:rPr>
        <w:t>от «11» октября 2022 года № 30</w:t>
      </w:r>
    </w:p>
    <w:p w14:paraId="1AE4DD50" w14:textId="77777777" w:rsidR="00621337" w:rsidRDefault="00621337" w:rsidP="00621337">
      <w:pPr>
        <w:tabs>
          <w:tab w:val="left" w:pos="12474"/>
        </w:tabs>
        <w:jc w:val="center"/>
        <w:outlineLvl w:val="0"/>
        <w:rPr>
          <w:bCs/>
          <w:szCs w:val="28"/>
        </w:rPr>
      </w:pPr>
    </w:p>
    <w:p w14:paraId="590B126A" w14:textId="77777777" w:rsidR="00621337" w:rsidRDefault="00621337" w:rsidP="00621337">
      <w:pPr>
        <w:tabs>
          <w:tab w:val="left" w:pos="12474"/>
        </w:tabs>
        <w:jc w:val="center"/>
        <w:outlineLvl w:val="0"/>
        <w:rPr>
          <w:bCs/>
          <w:szCs w:val="28"/>
        </w:rPr>
      </w:pPr>
    </w:p>
    <w:p w14:paraId="18CE49DF" w14:textId="77777777" w:rsidR="00621337" w:rsidRDefault="00621337" w:rsidP="00621337">
      <w:pPr>
        <w:tabs>
          <w:tab w:val="left" w:pos="12474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3CF4AFED" w14:textId="77777777" w:rsidR="00621337" w:rsidRDefault="00621337" w:rsidP="00621337">
      <w:pPr>
        <w:tabs>
          <w:tab w:val="left" w:pos="12474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ФОРМИРОВАНИЯ ФОНДА ПЕРЕРАСПРЕДЕЛЕНИЯ ЗЕМЕЛЬ</w:t>
      </w:r>
    </w:p>
    <w:p w14:paraId="3B87DCDE" w14:textId="36620AE1" w:rsidR="00621337" w:rsidRPr="00621337" w:rsidRDefault="00621337" w:rsidP="00621337">
      <w:pPr>
        <w:tabs>
          <w:tab w:val="left" w:pos="12474"/>
        </w:tabs>
        <w:jc w:val="center"/>
        <w:outlineLvl w:val="0"/>
        <w:rPr>
          <w:b/>
          <w:bCs/>
          <w:sz w:val="28"/>
          <w:szCs w:val="28"/>
        </w:rPr>
      </w:pPr>
      <w:r w:rsidRPr="00621337">
        <w:rPr>
          <w:b/>
          <w:bCs/>
          <w:sz w:val="28"/>
          <w:szCs w:val="28"/>
        </w:rPr>
        <w:t>сельского поселения «</w:t>
      </w:r>
      <w:proofErr w:type="spellStart"/>
      <w:r w:rsidRPr="00621337">
        <w:rPr>
          <w:b/>
          <w:bCs/>
          <w:sz w:val="28"/>
          <w:szCs w:val="28"/>
        </w:rPr>
        <w:t>Усть-Шоношское</w:t>
      </w:r>
      <w:proofErr w:type="spellEnd"/>
      <w:r w:rsidRPr="00621337">
        <w:rPr>
          <w:b/>
          <w:bCs/>
          <w:sz w:val="28"/>
          <w:szCs w:val="28"/>
        </w:rPr>
        <w:t>» Вельского муниципального района Архангельской области</w:t>
      </w:r>
    </w:p>
    <w:p w14:paraId="663116B3" w14:textId="6D239B21" w:rsidR="00621337" w:rsidRDefault="00621337" w:rsidP="00621337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Настоящий Порядок разработан в целях перераспределения земель для сельскохозяйственного производства, осуществления крестьянскими (фермерскими) хозяйствами их деятельности, расширения такой деятельности, создания и расширения личных подсобных хозяйств, ведения садоводства, животноводства, огородничества, сенокошения, выпаса скота в составе земель сельскохозяйственного назначения и устанавливает порядок формирования фонда перераспределения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  <w:r>
        <w:rPr>
          <w:bCs/>
          <w:sz w:val="28"/>
          <w:szCs w:val="28"/>
        </w:rPr>
        <w:t xml:space="preserve"> (далее - фонд перераспределения) в составе земель сельскохозяйственного назначения:</w:t>
      </w:r>
    </w:p>
    <w:p w14:paraId="0440BA01" w14:textId="5E105807" w:rsidR="00621337" w:rsidRDefault="00621337" w:rsidP="00621337">
      <w:pPr>
        <w:tabs>
          <w:tab w:val="left" w:pos="12474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Фонд перераспределения формируется за счет земельных участков из земель сельскохозяйственного назначения в случае приобретения </w:t>
      </w:r>
      <w:r>
        <w:rPr>
          <w:sz w:val="28"/>
          <w:szCs w:val="28"/>
        </w:rPr>
        <w:t>сельским поселением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 </w:t>
      </w:r>
      <w:r>
        <w:rPr>
          <w:bCs/>
          <w:sz w:val="28"/>
          <w:szCs w:val="28"/>
        </w:rPr>
        <w:t>права собственности на земельные участки:</w:t>
      </w:r>
    </w:p>
    <w:p w14:paraId="422C7E32" w14:textId="77777777" w:rsidR="00621337" w:rsidRDefault="00621337" w:rsidP="00621337">
      <w:pPr>
        <w:tabs>
          <w:tab w:val="left" w:pos="12474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1) в случае имеющегося решения суда о признании права муниципальной собственности на земельные доли;</w:t>
      </w:r>
    </w:p>
    <w:p w14:paraId="3FF22918" w14:textId="77777777" w:rsidR="00621337" w:rsidRDefault="00621337" w:rsidP="00621337">
      <w:pPr>
        <w:tabs>
          <w:tab w:val="left" w:pos="12474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2) в случае отказа от права собственности на земельный участок;</w:t>
      </w:r>
    </w:p>
    <w:p w14:paraId="481F4AE5" w14:textId="77777777" w:rsidR="00621337" w:rsidRDefault="00621337" w:rsidP="00621337">
      <w:pPr>
        <w:tabs>
          <w:tab w:val="left" w:pos="12474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3) в случае отказа от права постоянного (бессрочного) пользования, права пожизненного наследования земельным участком;</w:t>
      </w:r>
    </w:p>
    <w:p w14:paraId="73891079" w14:textId="77777777" w:rsidR="00621337" w:rsidRDefault="00621337" w:rsidP="00621337">
      <w:pPr>
        <w:tabs>
          <w:tab w:val="left" w:pos="12474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4) в иных случаях приобретения муниципальным образованием права собственности на земельный участок, за исключением случаев приобретения права собственности на земельный участок, изъятый для муниципальных нужд.</w:t>
      </w:r>
    </w:p>
    <w:p w14:paraId="6C49F7A0" w14:textId="174F16C7" w:rsidR="00621337" w:rsidRDefault="00621337" w:rsidP="00621337">
      <w:pPr>
        <w:tabs>
          <w:tab w:val="left" w:pos="12474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Земельные участки включаются в фонд перераспределения на основании постановления администрации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 </w:t>
      </w:r>
      <w:r>
        <w:rPr>
          <w:bCs/>
          <w:sz w:val="28"/>
          <w:szCs w:val="28"/>
        </w:rPr>
        <w:t>(далее - постановление).</w:t>
      </w:r>
    </w:p>
    <w:p w14:paraId="6CADB720" w14:textId="276E9283" w:rsidR="00621337" w:rsidRDefault="00621337" w:rsidP="00621337">
      <w:pPr>
        <w:tabs>
          <w:tab w:val="left" w:pos="12474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Уполномоченное должностное лицо администрации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 </w:t>
      </w:r>
      <w:r>
        <w:rPr>
          <w:bCs/>
          <w:sz w:val="28"/>
          <w:szCs w:val="28"/>
        </w:rPr>
        <w:t xml:space="preserve">ведет реестр земельных участков, включенных в фонд перераспределения земель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 </w:t>
      </w:r>
      <w:r>
        <w:rPr>
          <w:bCs/>
          <w:sz w:val="28"/>
          <w:szCs w:val="28"/>
        </w:rPr>
        <w:t>по утвержденной форме.</w:t>
      </w:r>
    </w:p>
    <w:p w14:paraId="5F572628" w14:textId="362DDA65" w:rsidR="00621337" w:rsidRDefault="00621337" w:rsidP="00621337">
      <w:pPr>
        <w:tabs>
          <w:tab w:val="left" w:pos="12474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В течение 30 рабочих дней с момента получения администрацией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 </w:t>
      </w:r>
      <w:r>
        <w:rPr>
          <w:bCs/>
          <w:sz w:val="28"/>
          <w:szCs w:val="28"/>
        </w:rPr>
        <w:t xml:space="preserve">документов, подтверждающих государственную регистрацию права собственности на земельный участок за </w:t>
      </w:r>
      <w:r>
        <w:rPr>
          <w:sz w:val="28"/>
          <w:szCs w:val="28"/>
        </w:rPr>
        <w:t>сельским поселением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  <w:r>
        <w:rPr>
          <w:bCs/>
          <w:sz w:val="28"/>
          <w:szCs w:val="28"/>
        </w:rPr>
        <w:t>, администрация подготавливает постановление о включении земельного участка в фонд перераспределения.</w:t>
      </w:r>
    </w:p>
    <w:p w14:paraId="2D5FBD26" w14:textId="23642313" w:rsidR="00621337" w:rsidRDefault="00621337" w:rsidP="00621337">
      <w:pPr>
        <w:tabs>
          <w:tab w:val="left" w:pos="12474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Реестр земельных участков, включенных в фонд перераспределения, подлежит опубликованию </w:t>
      </w:r>
      <w:r>
        <w:rPr>
          <w:rFonts w:eastAsia="Calibri"/>
          <w:color w:val="000000"/>
          <w:spacing w:val="1"/>
          <w:sz w:val="28"/>
          <w:szCs w:val="28"/>
          <w:lang w:bidi="ru-RU"/>
        </w:rPr>
        <w:t xml:space="preserve">на официальном сайте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  <w:r>
        <w:rPr>
          <w:color w:val="0000FF"/>
          <w:spacing w:val="1"/>
          <w:sz w:val="28"/>
          <w:szCs w:val="28"/>
          <w:lang w:bidi="en-US"/>
        </w:rPr>
        <w:t>.</w:t>
      </w:r>
    </w:p>
    <w:p w14:paraId="4CE834DE" w14:textId="16556B81" w:rsidR="00621337" w:rsidRDefault="00621337" w:rsidP="00621337">
      <w:pPr>
        <w:tabs>
          <w:tab w:val="left" w:pos="12474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Лица, заинтересованные в предоставлении земельных участков из фонда перераспределения, обращаются с заявлением в администрацию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  <w:r>
        <w:rPr>
          <w:bCs/>
          <w:sz w:val="28"/>
          <w:szCs w:val="28"/>
        </w:rPr>
        <w:t>.</w:t>
      </w:r>
    </w:p>
    <w:p w14:paraId="03410F3B" w14:textId="77777777" w:rsidR="00621337" w:rsidRDefault="00621337" w:rsidP="00621337">
      <w:pPr>
        <w:tabs>
          <w:tab w:val="left" w:pos="12474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Использование земель фонда перераспределения осуществляется в соответствии </w:t>
      </w:r>
      <w:r>
        <w:rPr>
          <w:sz w:val="28"/>
        </w:rPr>
        <w:t xml:space="preserve">с Земельным кодексом Российской Федерации, Федеральным законом от 24 июля 2002 года № 101-ФЗ «Об обороте земель сельскохозяйственного назначения», </w:t>
      </w:r>
      <w:r>
        <w:rPr>
          <w:sz w:val="28"/>
          <w:szCs w:val="28"/>
        </w:rPr>
        <w:t>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bCs/>
          <w:sz w:val="28"/>
          <w:szCs w:val="28"/>
        </w:rPr>
        <w:t>.</w:t>
      </w:r>
    </w:p>
    <w:p w14:paraId="71F1F118" w14:textId="77777777" w:rsidR="00621337" w:rsidRDefault="00621337" w:rsidP="00621337"/>
    <w:p w14:paraId="69BB1B6E" w14:textId="77777777" w:rsidR="00621337" w:rsidRDefault="00621337" w:rsidP="00621337"/>
    <w:p w14:paraId="4A184984" w14:textId="77777777" w:rsidR="00621337" w:rsidRDefault="00621337" w:rsidP="00621337"/>
    <w:p w14:paraId="20C91EC7" w14:textId="77777777" w:rsidR="00621337" w:rsidRDefault="00621337" w:rsidP="00621337"/>
    <w:p w14:paraId="5EAE7941" w14:textId="77777777" w:rsidR="00621337" w:rsidRDefault="00621337" w:rsidP="00621337"/>
    <w:p w14:paraId="666E9EF5" w14:textId="77777777" w:rsidR="00621337" w:rsidRDefault="00621337" w:rsidP="00621337"/>
    <w:p w14:paraId="3CD50FDF" w14:textId="77777777" w:rsidR="00621337" w:rsidRDefault="00621337" w:rsidP="00621337"/>
    <w:p w14:paraId="54CEA2F2" w14:textId="77777777" w:rsidR="00621337" w:rsidRDefault="00621337" w:rsidP="00621337"/>
    <w:p w14:paraId="164DFBF4" w14:textId="77777777" w:rsidR="00621337" w:rsidRDefault="00621337" w:rsidP="00621337"/>
    <w:p w14:paraId="48C7718B" w14:textId="77777777" w:rsidR="00621337" w:rsidRDefault="00621337" w:rsidP="00621337"/>
    <w:p w14:paraId="265BBA4A" w14:textId="77777777" w:rsidR="00621337" w:rsidRDefault="00621337" w:rsidP="00621337"/>
    <w:p w14:paraId="280665BA" w14:textId="77777777" w:rsidR="00621337" w:rsidRDefault="00621337" w:rsidP="00621337"/>
    <w:p w14:paraId="187956EE" w14:textId="77777777" w:rsidR="00621337" w:rsidRDefault="00621337" w:rsidP="00621337"/>
    <w:p w14:paraId="0208B172" w14:textId="77777777" w:rsidR="00621337" w:rsidRDefault="00621337" w:rsidP="00621337"/>
    <w:p w14:paraId="228C12BF" w14:textId="77777777" w:rsidR="00621337" w:rsidRDefault="00621337" w:rsidP="00621337"/>
    <w:p w14:paraId="72B7E2EE" w14:textId="77777777" w:rsidR="00621337" w:rsidRDefault="00621337" w:rsidP="00621337"/>
    <w:p w14:paraId="1389C87D" w14:textId="77777777" w:rsidR="00621337" w:rsidRDefault="00621337" w:rsidP="00621337"/>
    <w:p w14:paraId="27DD18FC" w14:textId="77777777" w:rsidR="00621337" w:rsidRDefault="00621337" w:rsidP="00621337"/>
    <w:p w14:paraId="68145083" w14:textId="77777777" w:rsidR="00621337" w:rsidRDefault="00621337" w:rsidP="00621337"/>
    <w:p w14:paraId="6E61B10A" w14:textId="77777777" w:rsidR="00621337" w:rsidRDefault="00621337" w:rsidP="00621337"/>
    <w:p w14:paraId="34D1CBB6" w14:textId="77777777" w:rsidR="00621337" w:rsidRDefault="00621337" w:rsidP="00621337"/>
    <w:p w14:paraId="6F80E15A" w14:textId="77777777" w:rsidR="00621337" w:rsidRDefault="00621337" w:rsidP="00621337"/>
    <w:p w14:paraId="3E522A8A" w14:textId="77777777" w:rsidR="00621337" w:rsidRDefault="00621337" w:rsidP="00621337"/>
    <w:p w14:paraId="7136B8E3" w14:textId="77777777" w:rsidR="00621337" w:rsidRDefault="00621337" w:rsidP="00621337"/>
    <w:p w14:paraId="5B5FC49D" w14:textId="77777777" w:rsidR="00621337" w:rsidRDefault="00621337" w:rsidP="00621337"/>
    <w:p w14:paraId="0465E893" w14:textId="6609EA8F" w:rsidR="00621337" w:rsidRDefault="00621337" w:rsidP="00621337"/>
    <w:p w14:paraId="257860B8" w14:textId="1623347C" w:rsidR="00621337" w:rsidRDefault="00621337" w:rsidP="00621337"/>
    <w:p w14:paraId="5FA13104" w14:textId="77777777" w:rsidR="00621337" w:rsidRDefault="00621337" w:rsidP="00621337"/>
    <w:p w14:paraId="54980C78" w14:textId="77777777" w:rsidR="00621337" w:rsidRDefault="00621337" w:rsidP="00621337">
      <w:pPr>
        <w:jc w:val="right"/>
      </w:pPr>
    </w:p>
    <w:p w14:paraId="682332DB" w14:textId="77777777" w:rsidR="00621337" w:rsidRDefault="00621337" w:rsidP="00621337">
      <w:pPr>
        <w:jc w:val="right"/>
      </w:pPr>
      <w:r>
        <w:t>Приложение № 2</w:t>
      </w:r>
    </w:p>
    <w:p w14:paraId="03504373" w14:textId="77777777" w:rsidR="00621337" w:rsidRDefault="00621337" w:rsidP="00621337">
      <w:pPr>
        <w:tabs>
          <w:tab w:val="left" w:pos="12474"/>
        </w:tabs>
        <w:ind w:left="5812"/>
        <w:jc w:val="right"/>
        <w:outlineLvl w:val="0"/>
        <w:rPr>
          <w:bCs/>
          <w:szCs w:val="28"/>
        </w:rPr>
      </w:pPr>
      <w:r>
        <w:rPr>
          <w:bCs/>
          <w:szCs w:val="28"/>
        </w:rPr>
        <w:t>к постановлению администрации</w:t>
      </w:r>
    </w:p>
    <w:p w14:paraId="39384AC0" w14:textId="77777777" w:rsidR="00621337" w:rsidRPr="00621337" w:rsidRDefault="00621337" w:rsidP="00621337">
      <w:pPr>
        <w:tabs>
          <w:tab w:val="left" w:pos="12474"/>
        </w:tabs>
        <w:ind w:left="4111"/>
        <w:jc w:val="right"/>
        <w:outlineLvl w:val="0"/>
        <w:rPr>
          <w:bCs/>
        </w:rPr>
      </w:pPr>
      <w:bookmarkStart w:id="2" w:name="_Hlk116384242"/>
      <w:r>
        <w:rPr>
          <w:bCs/>
          <w:szCs w:val="28"/>
        </w:rPr>
        <w:t xml:space="preserve"> </w:t>
      </w:r>
      <w:r w:rsidRPr="00621337">
        <w:t>сельского поселения «</w:t>
      </w:r>
      <w:proofErr w:type="spellStart"/>
      <w:r w:rsidRPr="00621337">
        <w:t>Усть-Шоношское</w:t>
      </w:r>
      <w:proofErr w:type="spellEnd"/>
      <w:r w:rsidRPr="00621337">
        <w:t>» Вельского муниципального района Архангельской области</w:t>
      </w:r>
    </w:p>
    <w:bookmarkEnd w:id="2"/>
    <w:p w14:paraId="3F987587" w14:textId="77777777" w:rsidR="00621337" w:rsidRDefault="00621337" w:rsidP="00621337">
      <w:pPr>
        <w:tabs>
          <w:tab w:val="left" w:pos="12474"/>
        </w:tabs>
        <w:ind w:left="5529"/>
        <w:jc w:val="right"/>
        <w:outlineLvl w:val="0"/>
        <w:rPr>
          <w:bCs/>
          <w:szCs w:val="28"/>
        </w:rPr>
      </w:pPr>
      <w:r>
        <w:rPr>
          <w:bCs/>
          <w:szCs w:val="28"/>
        </w:rPr>
        <w:t>от «11» октября 2022 года № 30</w:t>
      </w:r>
    </w:p>
    <w:p w14:paraId="19434F55" w14:textId="77777777" w:rsidR="00621337" w:rsidRDefault="00621337" w:rsidP="00621337">
      <w:pPr>
        <w:jc w:val="right"/>
        <w:rPr>
          <w:bCs/>
          <w:szCs w:val="28"/>
        </w:rPr>
      </w:pPr>
    </w:p>
    <w:p w14:paraId="464733FD" w14:textId="77777777" w:rsidR="00621337" w:rsidRDefault="00621337" w:rsidP="00621337">
      <w:pPr>
        <w:jc w:val="center"/>
        <w:rPr>
          <w:bCs/>
          <w:szCs w:val="28"/>
        </w:rPr>
      </w:pPr>
      <w:r>
        <w:rPr>
          <w:bCs/>
          <w:szCs w:val="28"/>
        </w:rPr>
        <w:t>ФОРМА</w:t>
      </w:r>
    </w:p>
    <w:p w14:paraId="12EB0425" w14:textId="77777777" w:rsidR="00621337" w:rsidRPr="00621337" w:rsidRDefault="00621337" w:rsidP="00621337">
      <w:pPr>
        <w:tabs>
          <w:tab w:val="left" w:pos="12474"/>
        </w:tabs>
        <w:jc w:val="center"/>
        <w:outlineLvl w:val="0"/>
        <w:rPr>
          <w:b/>
          <w:bCs/>
          <w:sz w:val="28"/>
          <w:szCs w:val="28"/>
        </w:rPr>
      </w:pPr>
      <w:r w:rsidRPr="00621337">
        <w:rPr>
          <w:b/>
          <w:bCs/>
          <w:sz w:val="28"/>
          <w:szCs w:val="28"/>
        </w:rPr>
        <w:t>Реестр земельных участков, включенных в фонд перераспределения земель сельского поселения «</w:t>
      </w:r>
      <w:proofErr w:type="spellStart"/>
      <w:r w:rsidRPr="00621337">
        <w:rPr>
          <w:b/>
          <w:bCs/>
          <w:sz w:val="28"/>
          <w:szCs w:val="28"/>
        </w:rPr>
        <w:t>Усть-Шоношское</w:t>
      </w:r>
      <w:proofErr w:type="spellEnd"/>
      <w:r w:rsidRPr="00621337">
        <w:rPr>
          <w:b/>
          <w:bCs/>
          <w:sz w:val="28"/>
          <w:szCs w:val="28"/>
        </w:rPr>
        <w:t>» Вельского муниципального района Архангельской области</w:t>
      </w:r>
    </w:p>
    <w:p w14:paraId="0D5E9165" w14:textId="5D0AC366" w:rsidR="00621337" w:rsidRDefault="00621337" w:rsidP="00621337">
      <w:pPr>
        <w:jc w:val="center"/>
      </w:pPr>
    </w:p>
    <w:tbl>
      <w:tblPr>
        <w:tblW w:w="94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416"/>
        <w:gridCol w:w="1417"/>
        <w:gridCol w:w="1558"/>
        <w:gridCol w:w="1275"/>
        <w:gridCol w:w="1672"/>
      </w:tblGrid>
      <w:tr w:rsidR="00621337" w14:paraId="632FA557" w14:textId="77777777" w:rsidTr="006213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8CE7" w14:textId="77777777" w:rsidR="00621337" w:rsidRDefault="00621337">
            <w:pPr>
              <w:pStyle w:val="a3"/>
              <w:snapToGrid w:val="0"/>
              <w:jc w:val="center"/>
            </w:pPr>
            <w: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897C" w14:textId="77777777" w:rsidR="00621337" w:rsidRDefault="00621337">
            <w:pPr>
              <w:pStyle w:val="a3"/>
              <w:snapToGrid w:val="0"/>
              <w:jc w:val="center"/>
            </w:pPr>
            <w: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0E6B" w14:textId="77777777" w:rsidR="00621337" w:rsidRDefault="00621337">
            <w:pPr>
              <w:pStyle w:val="a3"/>
              <w:snapToGrid w:val="0"/>
              <w:jc w:val="center"/>
            </w:pPr>
            <w:r>
              <w:t>Категория земель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1DCC" w14:textId="77777777" w:rsidR="00621337" w:rsidRDefault="00621337">
            <w:pPr>
              <w:pStyle w:val="a3"/>
              <w:snapToGrid w:val="0"/>
              <w:jc w:val="center"/>
            </w:pPr>
            <w:proofErr w:type="spellStart"/>
            <w:proofErr w:type="gramStart"/>
            <w:r>
              <w:t>Местополо-жение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0FED" w14:textId="77777777" w:rsidR="00621337" w:rsidRDefault="00621337">
            <w:pPr>
              <w:pStyle w:val="a3"/>
              <w:snapToGrid w:val="0"/>
              <w:jc w:val="center"/>
            </w:pPr>
            <w:r>
              <w:t xml:space="preserve">Разрешенное </w:t>
            </w:r>
            <w:proofErr w:type="spellStart"/>
            <w:proofErr w:type="gramStart"/>
            <w:r>
              <w:t>использова-ние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B165" w14:textId="77777777" w:rsidR="00621337" w:rsidRDefault="00621337">
            <w:pPr>
              <w:pStyle w:val="a3"/>
              <w:snapToGrid w:val="0"/>
              <w:jc w:val="center"/>
            </w:pPr>
            <w:r>
              <w:t xml:space="preserve">Площадь,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2F4F" w14:textId="77777777" w:rsidR="00621337" w:rsidRDefault="00621337">
            <w:pPr>
              <w:jc w:val="center"/>
            </w:pPr>
            <w:r>
              <w:t xml:space="preserve">Реквизиты постановления о включении земельного участка в фонд </w:t>
            </w:r>
            <w:proofErr w:type="spellStart"/>
            <w:proofErr w:type="gramStart"/>
            <w:r>
              <w:t>перераспреде-ления</w:t>
            </w:r>
            <w:proofErr w:type="spellEnd"/>
            <w:proofErr w:type="gramEnd"/>
            <w:r>
              <w:t xml:space="preserve"> земель</w:t>
            </w:r>
          </w:p>
        </w:tc>
      </w:tr>
      <w:tr w:rsidR="00621337" w14:paraId="796E450E" w14:textId="77777777" w:rsidTr="006213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EAED" w14:textId="77777777" w:rsidR="00621337" w:rsidRDefault="00621337">
            <w:pPr>
              <w:pStyle w:val="a3"/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4449" w14:textId="77777777" w:rsidR="00621337" w:rsidRDefault="00621337">
            <w:pPr>
              <w:pStyle w:val="a3"/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9B96" w14:textId="77777777" w:rsidR="00621337" w:rsidRDefault="00621337">
            <w:pPr>
              <w:pStyle w:val="a3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6EBC" w14:textId="77777777" w:rsidR="00621337" w:rsidRDefault="00621337">
            <w:pPr>
              <w:pStyle w:val="a3"/>
              <w:snapToGrid w:val="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E057" w14:textId="77777777" w:rsidR="00621337" w:rsidRDefault="00621337">
            <w:pPr>
              <w:pStyle w:val="a3"/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2C5D" w14:textId="77777777" w:rsidR="00621337" w:rsidRDefault="00621337">
            <w:pPr>
              <w:pStyle w:val="a3"/>
              <w:snapToGrid w:val="0"/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E5EA" w14:textId="77777777" w:rsidR="00621337" w:rsidRDefault="00621337"/>
        </w:tc>
      </w:tr>
    </w:tbl>
    <w:p w14:paraId="165C1E74" w14:textId="77777777" w:rsidR="00621337" w:rsidRDefault="00621337" w:rsidP="00621337">
      <w:pPr>
        <w:jc w:val="right"/>
      </w:pPr>
    </w:p>
    <w:p w14:paraId="6708FF10" w14:textId="77777777" w:rsidR="00621337" w:rsidRDefault="00621337" w:rsidP="00621337">
      <w:pPr>
        <w:jc w:val="right"/>
      </w:pPr>
    </w:p>
    <w:p w14:paraId="5F2DE81F" w14:textId="77777777" w:rsidR="00621337" w:rsidRDefault="00621337" w:rsidP="00621337">
      <w:pPr>
        <w:jc w:val="right"/>
      </w:pPr>
    </w:p>
    <w:p w14:paraId="7F2EC8E5" w14:textId="77777777" w:rsidR="00621337" w:rsidRDefault="00621337" w:rsidP="00621337">
      <w:pPr>
        <w:jc w:val="right"/>
      </w:pPr>
    </w:p>
    <w:p w14:paraId="40DDFF03" w14:textId="77777777" w:rsidR="00621337" w:rsidRDefault="00621337" w:rsidP="00621337">
      <w:pPr>
        <w:jc w:val="right"/>
      </w:pPr>
    </w:p>
    <w:p w14:paraId="1F8CFFD1" w14:textId="546B0694" w:rsidR="00621337" w:rsidRDefault="00621337" w:rsidP="00621337">
      <w:pPr>
        <w:jc w:val="right"/>
      </w:pPr>
    </w:p>
    <w:p w14:paraId="28E82CC4" w14:textId="6E0A1C3D" w:rsidR="00621337" w:rsidRDefault="00621337" w:rsidP="00621337">
      <w:pPr>
        <w:jc w:val="right"/>
      </w:pPr>
    </w:p>
    <w:p w14:paraId="14EA437A" w14:textId="7A2B67C6" w:rsidR="00621337" w:rsidRDefault="00621337" w:rsidP="00621337">
      <w:pPr>
        <w:jc w:val="right"/>
      </w:pPr>
    </w:p>
    <w:p w14:paraId="6E390991" w14:textId="1D30FC95" w:rsidR="00621337" w:rsidRDefault="00621337" w:rsidP="00621337">
      <w:pPr>
        <w:jc w:val="right"/>
      </w:pPr>
    </w:p>
    <w:p w14:paraId="7B56B22C" w14:textId="47FE3E37" w:rsidR="00621337" w:rsidRDefault="00621337" w:rsidP="00621337">
      <w:pPr>
        <w:jc w:val="right"/>
      </w:pPr>
    </w:p>
    <w:p w14:paraId="7FA5A41C" w14:textId="1095C81A" w:rsidR="00621337" w:rsidRDefault="00621337" w:rsidP="00621337">
      <w:pPr>
        <w:jc w:val="right"/>
      </w:pPr>
    </w:p>
    <w:p w14:paraId="5D2A3FB9" w14:textId="38DB717A" w:rsidR="00621337" w:rsidRDefault="00621337" w:rsidP="00621337">
      <w:pPr>
        <w:jc w:val="right"/>
      </w:pPr>
    </w:p>
    <w:p w14:paraId="559D23EB" w14:textId="0877DCF8" w:rsidR="00621337" w:rsidRDefault="00621337" w:rsidP="00621337">
      <w:pPr>
        <w:jc w:val="right"/>
      </w:pPr>
    </w:p>
    <w:p w14:paraId="7964CD76" w14:textId="2B2B30FD" w:rsidR="00621337" w:rsidRDefault="00621337" w:rsidP="00621337">
      <w:pPr>
        <w:jc w:val="right"/>
      </w:pPr>
    </w:p>
    <w:p w14:paraId="33031CF9" w14:textId="197B45BD" w:rsidR="00621337" w:rsidRDefault="00621337" w:rsidP="00621337">
      <w:pPr>
        <w:jc w:val="right"/>
      </w:pPr>
    </w:p>
    <w:p w14:paraId="292F2FDD" w14:textId="124C00B6" w:rsidR="00621337" w:rsidRDefault="00621337" w:rsidP="00621337">
      <w:pPr>
        <w:jc w:val="right"/>
      </w:pPr>
    </w:p>
    <w:p w14:paraId="08C40E47" w14:textId="64646A32" w:rsidR="00621337" w:rsidRDefault="00621337" w:rsidP="00621337">
      <w:pPr>
        <w:jc w:val="right"/>
      </w:pPr>
    </w:p>
    <w:p w14:paraId="7B4AE70A" w14:textId="038E5389" w:rsidR="00621337" w:rsidRDefault="00621337" w:rsidP="00621337">
      <w:pPr>
        <w:jc w:val="right"/>
      </w:pPr>
    </w:p>
    <w:p w14:paraId="06276DA3" w14:textId="31A5C8E7" w:rsidR="00621337" w:rsidRDefault="00621337" w:rsidP="00621337">
      <w:pPr>
        <w:jc w:val="right"/>
      </w:pPr>
    </w:p>
    <w:p w14:paraId="401912B8" w14:textId="1CEFFDA7" w:rsidR="00621337" w:rsidRDefault="00621337" w:rsidP="00621337">
      <w:pPr>
        <w:jc w:val="right"/>
      </w:pPr>
    </w:p>
    <w:p w14:paraId="3DE2BD38" w14:textId="3E81E71C" w:rsidR="00621337" w:rsidRDefault="00621337" w:rsidP="00621337">
      <w:pPr>
        <w:jc w:val="right"/>
      </w:pPr>
    </w:p>
    <w:p w14:paraId="188BE7E1" w14:textId="4A4B59E3" w:rsidR="00621337" w:rsidRDefault="00621337" w:rsidP="00621337">
      <w:pPr>
        <w:jc w:val="right"/>
      </w:pPr>
    </w:p>
    <w:p w14:paraId="47C42751" w14:textId="4B251DB3" w:rsidR="00621337" w:rsidRDefault="00621337" w:rsidP="00621337">
      <w:pPr>
        <w:jc w:val="right"/>
      </w:pPr>
    </w:p>
    <w:p w14:paraId="69F13C9C" w14:textId="66AF0BAE" w:rsidR="00621337" w:rsidRDefault="00621337" w:rsidP="00621337">
      <w:pPr>
        <w:jc w:val="right"/>
      </w:pPr>
    </w:p>
    <w:p w14:paraId="645FF856" w14:textId="50C6EB2F" w:rsidR="00621337" w:rsidRDefault="00621337" w:rsidP="00621337">
      <w:pPr>
        <w:jc w:val="right"/>
      </w:pPr>
    </w:p>
    <w:p w14:paraId="7A395225" w14:textId="0411611D" w:rsidR="00621337" w:rsidRDefault="00621337" w:rsidP="00621337">
      <w:pPr>
        <w:jc w:val="right"/>
      </w:pPr>
    </w:p>
    <w:p w14:paraId="29C738D4" w14:textId="5ADBE5B2" w:rsidR="00621337" w:rsidRDefault="00621337" w:rsidP="00621337">
      <w:pPr>
        <w:jc w:val="right"/>
      </w:pPr>
    </w:p>
    <w:p w14:paraId="4107BED9" w14:textId="613154DC" w:rsidR="00621337" w:rsidRDefault="00621337" w:rsidP="00621337">
      <w:pPr>
        <w:jc w:val="right"/>
      </w:pPr>
    </w:p>
    <w:p w14:paraId="3C916772" w14:textId="313A4CFE" w:rsidR="00621337" w:rsidRDefault="00621337" w:rsidP="00621337">
      <w:pPr>
        <w:jc w:val="right"/>
      </w:pPr>
    </w:p>
    <w:p w14:paraId="1525DC9D" w14:textId="77777777" w:rsidR="00621337" w:rsidRDefault="00621337" w:rsidP="00621337">
      <w:pPr>
        <w:jc w:val="right"/>
      </w:pPr>
    </w:p>
    <w:p w14:paraId="7F3EB3B6" w14:textId="77777777" w:rsidR="00621337" w:rsidRDefault="00621337" w:rsidP="00621337">
      <w:pPr>
        <w:jc w:val="right"/>
      </w:pPr>
      <w:r>
        <w:lastRenderedPageBreak/>
        <w:t>Приложение № 3</w:t>
      </w:r>
    </w:p>
    <w:p w14:paraId="652BE12C" w14:textId="77777777" w:rsidR="00621337" w:rsidRDefault="00621337" w:rsidP="00621337">
      <w:pPr>
        <w:tabs>
          <w:tab w:val="left" w:pos="12474"/>
        </w:tabs>
        <w:ind w:left="5812"/>
        <w:jc w:val="right"/>
        <w:outlineLvl w:val="0"/>
        <w:rPr>
          <w:bCs/>
          <w:szCs w:val="28"/>
        </w:rPr>
      </w:pPr>
      <w:r>
        <w:rPr>
          <w:bCs/>
          <w:szCs w:val="28"/>
        </w:rPr>
        <w:t>к постановлению администрации</w:t>
      </w:r>
    </w:p>
    <w:p w14:paraId="5F6A3890" w14:textId="77777777" w:rsidR="00621337" w:rsidRPr="00621337" w:rsidRDefault="00621337" w:rsidP="00621337">
      <w:pPr>
        <w:tabs>
          <w:tab w:val="left" w:pos="12474"/>
        </w:tabs>
        <w:ind w:left="4111"/>
        <w:jc w:val="right"/>
        <w:outlineLvl w:val="0"/>
        <w:rPr>
          <w:bCs/>
        </w:rPr>
      </w:pPr>
      <w:r>
        <w:rPr>
          <w:bCs/>
          <w:szCs w:val="28"/>
        </w:rPr>
        <w:t xml:space="preserve"> </w:t>
      </w:r>
      <w:r w:rsidRPr="00621337">
        <w:t>сельского поселения «</w:t>
      </w:r>
      <w:proofErr w:type="spellStart"/>
      <w:r w:rsidRPr="00621337">
        <w:t>Усть-Шоношское</w:t>
      </w:r>
      <w:proofErr w:type="spellEnd"/>
      <w:r w:rsidRPr="00621337">
        <w:t>» Вельского муниципального района Архангельской области</w:t>
      </w:r>
    </w:p>
    <w:p w14:paraId="0908D584" w14:textId="77777777" w:rsidR="00621337" w:rsidRDefault="00621337" w:rsidP="00621337">
      <w:pPr>
        <w:tabs>
          <w:tab w:val="left" w:pos="12474"/>
        </w:tabs>
        <w:ind w:left="5529"/>
        <w:jc w:val="right"/>
        <w:outlineLvl w:val="0"/>
        <w:rPr>
          <w:bCs/>
          <w:szCs w:val="28"/>
        </w:rPr>
      </w:pPr>
      <w:r>
        <w:rPr>
          <w:bCs/>
          <w:szCs w:val="28"/>
        </w:rPr>
        <w:t>от «11» октября 2022 года № 30</w:t>
      </w:r>
    </w:p>
    <w:p w14:paraId="77C2AE65" w14:textId="77777777" w:rsidR="00621337" w:rsidRDefault="00621337" w:rsidP="00621337">
      <w:pPr>
        <w:jc w:val="center"/>
        <w:rPr>
          <w:rFonts w:ascii="Calibri" w:eastAsia="Calibri" w:hAnsi="Calibri"/>
        </w:rPr>
      </w:pPr>
    </w:p>
    <w:p w14:paraId="02A94771" w14:textId="77777777" w:rsidR="00621337" w:rsidRDefault="00621337" w:rsidP="00621337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ПЕРЕЧЕНЬ </w:t>
      </w:r>
    </w:p>
    <w:p w14:paraId="33265926" w14:textId="57643C2E" w:rsidR="00621337" w:rsidRPr="00621337" w:rsidRDefault="00621337" w:rsidP="00621337">
      <w:pPr>
        <w:jc w:val="center"/>
        <w:rPr>
          <w:rFonts w:eastAsia="Calibri"/>
          <w:b/>
        </w:rPr>
      </w:pPr>
      <w:r w:rsidRPr="00621337">
        <w:rPr>
          <w:rFonts w:eastAsia="Calibri"/>
          <w:b/>
        </w:rPr>
        <w:t>включаемых в состав фонда перераспределения земель</w:t>
      </w:r>
    </w:p>
    <w:p w14:paraId="2868CBEE" w14:textId="77777777" w:rsidR="00621337" w:rsidRPr="00621337" w:rsidRDefault="00621337" w:rsidP="00621337">
      <w:pPr>
        <w:tabs>
          <w:tab w:val="left" w:pos="12474"/>
        </w:tabs>
        <w:jc w:val="center"/>
        <w:outlineLvl w:val="0"/>
        <w:rPr>
          <w:b/>
        </w:rPr>
      </w:pPr>
      <w:r w:rsidRPr="00621337">
        <w:rPr>
          <w:b/>
        </w:rPr>
        <w:t>сельского поселения «</w:t>
      </w:r>
      <w:proofErr w:type="spellStart"/>
      <w:r w:rsidRPr="00621337">
        <w:rPr>
          <w:b/>
        </w:rPr>
        <w:t>Усть-Шоношское</w:t>
      </w:r>
      <w:proofErr w:type="spellEnd"/>
      <w:r w:rsidRPr="00621337">
        <w:rPr>
          <w:b/>
        </w:rPr>
        <w:t>» Вельского муниципального района Архангельской области</w:t>
      </w:r>
    </w:p>
    <w:p w14:paraId="6136C8E4" w14:textId="507EB815" w:rsidR="00621337" w:rsidRDefault="00621337" w:rsidP="00621337">
      <w:pPr>
        <w:jc w:val="center"/>
        <w:rPr>
          <w:b/>
        </w:rPr>
      </w:pPr>
    </w:p>
    <w:p w14:paraId="0DC5CB9E" w14:textId="77777777" w:rsidR="00621337" w:rsidRDefault="00621337" w:rsidP="00621337">
      <w:pPr>
        <w:jc w:val="center"/>
        <w:rPr>
          <w:b/>
        </w:rPr>
      </w:pPr>
    </w:p>
    <w:tbl>
      <w:tblPr>
        <w:tblW w:w="1000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126"/>
        <w:gridCol w:w="2523"/>
        <w:gridCol w:w="1559"/>
        <w:gridCol w:w="1241"/>
      </w:tblGrid>
      <w:tr w:rsidR="00621337" w14:paraId="597BC469" w14:textId="77777777" w:rsidTr="000270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11861" w14:textId="77777777" w:rsidR="00621337" w:rsidRDefault="00621337">
            <w:pPr>
              <w:pStyle w:val="a3"/>
              <w:snapToGrid w:val="0"/>
              <w:jc w:val="center"/>
            </w:pPr>
            <w: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132FB" w14:textId="77777777" w:rsidR="00621337" w:rsidRDefault="00621337">
            <w:pPr>
              <w:pStyle w:val="a3"/>
              <w:snapToGrid w:val="0"/>
              <w:jc w:val="center"/>
            </w:pPr>
            <w:r>
              <w:t>Кадастровый 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D96D5" w14:textId="77777777" w:rsidR="00621337" w:rsidRDefault="00621337">
            <w:pPr>
              <w:pStyle w:val="a3"/>
              <w:snapToGrid w:val="0"/>
              <w:jc w:val="center"/>
            </w:pPr>
            <w:r>
              <w:t>Категория земель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04672" w14:textId="77777777" w:rsidR="00621337" w:rsidRDefault="00621337">
            <w:pPr>
              <w:pStyle w:val="a3"/>
              <w:snapToGrid w:val="0"/>
              <w:jc w:val="center"/>
            </w:pPr>
            <w:r>
              <w:t>Местоположение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B2775" w14:textId="77777777" w:rsidR="00621337" w:rsidRDefault="00621337">
            <w:pPr>
              <w:pStyle w:val="a3"/>
              <w:snapToGrid w:val="0"/>
              <w:jc w:val="center"/>
            </w:pPr>
            <w:r>
              <w:t xml:space="preserve">Разрешенное </w:t>
            </w:r>
            <w:proofErr w:type="spellStart"/>
            <w:proofErr w:type="gramStart"/>
            <w:r>
              <w:t>использова-ние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57524" w14:textId="77777777" w:rsidR="00621337" w:rsidRDefault="00621337">
            <w:pPr>
              <w:pStyle w:val="a3"/>
              <w:snapToGrid w:val="0"/>
              <w:jc w:val="center"/>
            </w:pPr>
            <w:r>
              <w:t xml:space="preserve">Площадь,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621337" w14:paraId="181DDAF1" w14:textId="77777777" w:rsidTr="000270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AE448" w14:textId="77777777" w:rsidR="00621337" w:rsidRDefault="00621337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48CD4" w14:textId="702FDD02" w:rsidR="00621337" w:rsidRDefault="00621337">
            <w:pPr>
              <w:pStyle w:val="a3"/>
              <w:snapToGrid w:val="0"/>
              <w:jc w:val="both"/>
            </w:pPr>
            <w:r>
              <w:t>29:01:000000:116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B5F6E" w14:textId="77777777" w:rsidR="00621337" w:rsidRDefault="00621337">
            <w:pPr>
              <w:pStyle w:val="a3"/>
              <w:snapToGrid w:val="0"/>
              <w:jc w:val="both"/>
            </w:pPr>
            <w:r>
              <w:t xml:space="preserve">земли </w:t>
            </w:r>
            <w:proofErr w:type="gramStart"/>
            <w:r>
              <w:t>сельско-хозяйственного</w:t>
            </w:r>
            <w:proofErr w:type="gramEnd"/>
            <w:r>
              <w:t xml:space="preserve"> назначения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E491" w14:textId="6FDB0BD0" w:rsidR="00621337" w:rsidRDefault="00621337">
            <w:pPr>
              <w:pStyle w:val="a3"/>
              <w:snapToGrid w:val="0"/>
              <w:jc w:val="both"/>
            </w:pPr>
            <w:r>
              <w:t xml:space="preserve">обл. Архангельская, р-н </w:t>
            </w:r>
            <w:r w:rsidR="00B753B3">
              <w:t>Вельский, ТОО «</w:t>
            </w:r>
            <w:proofErr w:type="spellStart"/>
            <w:r w:rsidR="00B753B3">
              <w:t>Шоношское</w:t>
            </w:r>
            <w:proofErr w:type="spellEnd"/>
            <w:r w:rsidR="00B753B3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54DD8" w14:textId="03C2162B" w:rsidR="00621337" w:rsidRDefault="00621337">
            <w:pPr>
              <w:pStyle w:val="a3"/>
              <w:snapToGrid w:val="0"/>
              <w:jc w:val="both"/>
            </w:pPr>
            <w:r>
              <w:t xml:space="preserve">для </w:t>
            </w:r>
            <w:proofErr w:type="spellStart"/>
            <w:r w:rsidR="00B753B3">
              <w:t>селскохозяйственного</w:t>
            </w:r>
            <w:proofErr w:type="spellEnd"/>
            <w:r w:rsidR="00B753B3">
              <w:t xml:space="preserve"> производства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80FAA" w14:textId="79BA9381" w:rsidR="00621337" w:rsidRDefault="0002704E">
            <w:pPr>
              <w:pStyle w:val="a3"/>
              <w:snapToGrid w:val="0"/>
              <w:jc w:val="center"/>
            </w:pPr>
            <w:r>
              <w:t>2478000</w:t>
            </w:r>
          </w:p>
        </w:tc>
      </w:tr>
    </w:tbl>
    <w:p w14:paraId="7B9368F1" w14:textId="77777777" w:rsidR="00621337" w:rsidRDefault="00621337" w:rsidP="00621337">
      <w:pPr>
        <w:jc w:val="center"/>
        <w:rPr>
          <w:rFonts w:eastAsia="Calibri"/>
        </w:rPr>
      </w:pPr>
    </w:p>
    <w:p w14:paraId="612DF0B1" w14:textId="77777777" w:rsidR="00621337" w:rsidRDefault="00621337" w:rsidP="00621337"/>
    <w:p w14:paraId="7D97EF8F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A45D2"/>
    <w:multiLevelType w:val="hybridMultilevel"/>
    <w:tmpl w:val="62BC3FB2"/>
    <w:lvl w:ilvl="0" w:tplc="D8DAA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46"/>
    <w:rsid w:val="0002704E"/>
    <w:rsid w:val="004C4CB6"/>
    <w:rsid w:val="00621337"/>
    <w:rsid w:val="00B753B3"/>
    <w:rsid w:val="00CD2C46"/>
    <w:rsid w:val="00E0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9900"/>
  <w15:chartTrackingRefBased/>
  <w15:docId w15:val="{75C8E8D1-1AA7-43AA-9D55-B760DDCB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21337"/>
    <w:pPr>
      <w:widowControl w:val="0"/>
      <w:suppressLineNumbers/>
      <w:suppressAutoHyphens/>
    </w:pPr>
    <w:rPr>
      <w:rFonts w:eastAsia="Lucida Sans Unicode"/>
      <w:kern w:val="2"/>
      <w:lang w:eastAsia="en-US"/>
    </w:rPr>
  </w:style>
  <w:style w:type="paragraph" w:styleId="a4">
    <w:name w:val="No Spacing"/>
    <w:uiPriority w:val="1"/>
    <w:qFormat/>
    <w:rsid w:val="006213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dcterms:created xsi:type="dcterms:W3CDTF">2022-10-11T09:30:00Z</dcterms:created>
  <dcterms:modified xsi:type="dcterms:W3CDTF">2022-10-11T11:18:00Z</dcterms:modified>
</cp:coreProperties>
</file>